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324B" w:rsidRPr="00986943" w:rsidRDefault="0028324B" w:rsidP="005E63B8">
      <w:pPr>
        <w:pStyle w:val="chapternumber"/>
        <w:widowControl w:val="0"/>
        <w:spacing w:line="276" w:lineRule="auto"/>
        <w:jc w:val="center"/>
        <w:rPr>
          <w:rFonts w:ascii="Times New Roman" w:hAnsi="Times New Roman"/>
          <w:caps w:val="0"/>
          <w:sz w:val="44"/>
          <w:szCs w:val="44"/>
        </w:rPr>
      </w:pPr>
      <w:r w:rsidRPr="00986943">
        <w:rPr>
          <w:rFonts w:ascii="Times New Roman" w:hAnsi="Times New Roman"/>
          <w:caps w:val="0"/>
          <w:sz w:val="44"/>
          <w:szCs w:val="44"/>
        </w:rPr>
        <w:t>Chapter 13</w:t>
      </w:r>
    </w:p>
    <w:p w:rsidR="0028324B" w:rsidRPr="00986943" w:rsidRDefault="0028324B" w:rsidP="005E63B8">
      <w:pPr>
        <w:pStyle w:val="chapternumber"/>
        <w:widowControl w:val="0"/>
        <w:spacing w:line="276" w:lineRule="auto"/>
        <w:jc w:val="center"/>
        <w:rPr>
          <w:rFonts w:ascii="Times New Roman" w:hAnsi="Times New Roman"/>
          <w:caps w:val="0"/>
          <w:sz w:val="44"/>
          <w:szCs w:val="44"/>
        </w:rPr>
      </w:pPr>
      <w:r w:rsidRPr="00986943">
        <w:rPr>
          <w:rFonts w:ascii="Times New Roman" w:hAnsi="Times New Roman"/>
          <w:caps w:val="0"/>
          <w:sz w:val="44"/>
          <w:szCs w:val="44"/>
        </w:rPr>
        <w:t xml:space="preserve">Heart Disease, </w:t>
      </w:r>
      <w:r w:rsidR="00BB6AE6" w:rsidRPr="00986943">
        <w:rPr>
          <w:rFonts w:ascii="Times New Roman" w:hAnsi="Times New Roman"/>
          <w:caps w:val="0"/>
          <w:sz w:val="44"/>
          <w:szCs w:val="44"/>
        </w:rPr>
        <w:t>Hypertension, Stroke</w:t>
      </w:r>
      <w:r w:rsidRPr="00986943">
        <w:rPr>
          <w:rFonts w:ascii="Times New Roman" w:hAnsi="Times New Roman"/>
          <w:caps w:val="0"/>
          <w:sz w:val="44"/>
          <w:szCs w:val="44"/>
        </w:rPr>
        <w:t xml:space="preserve">, and Type </w:t>
      </w:r>
      <w:r w:rsidR="00FA34D7">
        <w:rPr>
          <w:rFonts w:ascii="Times New Roman" w:hAnsi="Times New Roman"/>
          <w:caps w:val="0"/>
          <w:sz w:val="44"/>
          <w:szCs w:val="44"/>
        </w:rPr>
        <w:t>2</w:t>
      </w:r>
      <w:r w:rsidRPr="00986943">
        <w:rPr>
          <w:rFonts w:ascii="Times New Roman" w:hAnsi="Times New Roman"/>
          <w:caps w:val="0"/>
          <w:sz w:val="44"/>
          <w:szCs w:val="44"/>
        </w:rPr>
        <w:t xml:space="preserve"> Diabetes</w:t>
      </w:r>
    </w:p>
    <w:p w:rsidR="0028324B" w:rsidRPr="00986943" w:rsidRDefault="0028324B" w:rsidP="005E63B8">
      <w:pPr>
        <w:pStyle w:val="chaptertitle"/>
        <w:widowControl w:val="0"/>
        <w:spacing w:after="0" w:line="276" w:lineRule="auto"/>
        <w:jc w:val="center"/>
        <w:rPr>
          <w:rFonts w:ascii="Times New Roman" w:hAnsi="Times New Roman"/>
          <w:sz w:val="44"/>
          <w:szCs w:val="44"/>
        </w:rPr>
      </w:pPr>
    </w:p>
    <w:p w:rsidR="0028324B" w:rsidRPr="00986943" w:rsidRDefault="0028324B" w:rsidP="005E63B8">
      <w:pPr>
        <w:pStyle w:val="Heading1"/>
        <w:widowControl w:val="0"/>
        <w:spacing w:before="0" w:after="0" w:line="276" w:lineRule="auto"/>
        <w:rPr>
          <w:rFonts w:ascii="Times New Roman" w:hAnsi="Times New Roman"/>
          <w:sz w:val="28"/>
          <w:szCs w:val="22"/>
          <w:u w:val="none"/>
        </w:rPr>
      </w:pPr>
      <w:r w:rsidRPr="00986943">
        <w:rPr>
          <w:rFonts w:ascii="Times New Roman" w:hAnsi="Times New Roman"/>
          <w:sz w:val="28"/>
          <w:szCs w:val="22"/>
          <w:u w:val="none"/>
        </w:rPr>
        <w:t>Chapter Outline</w:t>
      </w:r>
    </w:p>
    <w:p w:rsidR="00410B0B" w:rsidRPr="004C3D91" w:rsidRDefault="00410B0B" w:rsidP="005E63B8">
      <w:pPr>
        <w:pStyle w:val="Heading1"/>
        <w:widowControl w:val="0"/>
        <w:tabs>
          <w:tab w:val="clear" w:pos="1872"/>
          <w:tab w:val="left" w:pos="0"/>
        </w:tabs>
        <w:spacing w:before="0" w:after="0" w:line="276" w:lineRule="auto"/>
        <w:rPr>
          <w:rFonts w:ascii="Times New Roman" w:hAnsi="Times New Roman"/>
          <w:b w:val="0"/>
          <w:szCs w:val="24"/>
          <w:u w:val="none"/>
        </w:rPr>
      </w:pPr>
    </w:p>
    <w:p w:rsidR="0028324B" w:rsidRPr="004C3D91" w:rsidRDefault="006B1E4C" w:rsidP="005E63B8">
      <w:pPr>
        <w:pStyle w:val="Heading1"/>
        <w:widowControl w:val="0"/>
        <w:tabs>
          <w:tab w:val="clear" w:pos="1872"/>
          <w:tab w:val="left" w:pos="0"/>
        </w:tabs>
        <w:spacing w:before="0" w:after="0" w:line="276" w:lineRule="auto"/>
        <w:rPr>
          <w:rFonts w:ascii="Times New Roman" w:hAnsi="Times New Roman"/>
          <w:b w:val="0"/>
          <w:szCs w:val="24"/>
          <w:u w:val="none"/>
        </w:rPr>
      </w:pPr>
      <w:r w:rsidRPr="004C3D91">
        <w:rPr>
          <w:rFonts w:ascii="Times New Roman" w:hAnsi="Times New Roman"/>
          <w:b w:val="0"/>
          <w:szCs w:val="24"/>
          <w:u w:val="none"/>
        </w:rPr>
        <w:t xml:space="preserve">I. </w:t>
      </w:r>
      <w:r w:rsidR="0028324B" w:rsidRPr="004C3D91">
        <w:rPr>
          <w:rFonts w:ascii="Times New Roman" w:hAnsi="Times New Roman"/>
          <w:b w:val="0"/>
          <w:szCs w:val="24"/>
          <w:u w:val="none"/>
        </w:rPr>
        <w:t xml:space="preserve">Coronary Heart Disease </w:t>
      </w:r>
    </w:p>
    <w:p w:rsidR="009547E6" w:rsidRPr="004C3D91" w:rsidRDefault="006B1E4C" w:rsidP="005E63B8">
      <w:pPr>
        <w:pStyle w:val="Heading2"/>
        <w:widowControl w:val="0"/>
        <w:tabs>
          <w:tab w:val="left" w:pos="284"/>
        </w:tabs>
        <w:spacing w:before="0" w:after="0" w:line="276" w:lineRule="auto"/>
        <w:ind w:left="284"/>
        <w:rPr>
          <w:b w:val="0"/>
          <w:sz w:val="24"/>
          <w:szCs w:val="24"/>
        </w:rPr>
      </w:pPr>
      <w:r w:rsidRPr="004C3D91">
        <w:rPr>
          <w:b w:val="0"/>
          <w:sz w:val="24"/>
          <w:szCs w:val="24"/>
        </w:rPr>
        <w:t xml:space="preserve">A. </w:t>
      </w:r>
      <w:r w:rsidR="0028324B" w:rsidRPr="004C3D91">
        <w:rPr>
          <w:b w:val="0"/>
          <w:sz w:val="24"/>
          <w:szCs w:val="24"/>
        </w:rPr>
        <w:t>What Is CHD?</w:t>
      </w:r>
    </w:p>
    <w:p w:rsidR="0028324B" w:rsidRPr="004C3D91" w:rsidRDefault="009547E6" w:rsidP="005E63B8">
      <w:pPr>
        <w:pStyle w:val="Heading2"/>
        <w:widowControl w:val="0"/>
        <w:tabs>
          <w:tab w:val="left" w:pos="284"/>
        </w:tabs>
        <w:spacing w:before="0" w:after="0" w:line="276" w:lineRule="auto"/>
        <w:ind w:left="284"/>
        <w:rPr>
          <w:b w:val="0"/>
          <w:sz w:val="24"/>
          <w:szCs w:val="24"/>
        </w:rPr>
      </w:pPr>
      <w:r w:rsidRPr="004C3D91">
        <w:rPr>
          <w:b w:val="0"/>
          <w:sz w:val="24"/>
          <w:szCs w:val="24"/>
        </w:rPr>
        <w:t xml:space="preserve">B. </w:t>
      </w:r>
      <w:r w:rsidR="00666348">
        <w:rPr>
          <w:b w:val="0"/>
          <w:sz w:val="24"/>
          <w:szCs w:val="24"/>
        </w:rPr>
        <w:t>Risk Factors for CHD</w:t>
      </w:r>
    </w:p>
    <w:p w:rsidR="00410B0B" w:rsidRPr="004C3D91" w:rsidRDefault="009547E6" w:rsidP="005E63B8">
      <w:pPr>
        <w:pStyle w:val="Heading2"/>
        <w:widowControl w:val="0"/>
        <w:tabs>
          <w:tab w:val="left" w:pos="284"/>
        </w:tabs>
        <w:spacing w:before="0" w:after="0" w:line="276" w:lineRule="auto"/>
        <w:ind w:left="284"/>
        <w:rPr>
          <w:b w:val="0"/>
          <w:sz w:val="24"/>
          <w:szCs w:val="24"/>
        </w:rPr>
      </w:pPr>
      <w:r w:rsidRPr="004C3D91">
        <w:rPr>
          <w:b w:val="0"/>
          <w:sz w:val="24"/>
          <w:szCs w:val="24"/>
        </w:rPr>
        <w:t>C</w:t>
      </w:r>
      <w:r w:rsidR="006B1E4C" w:rsidRPr="004C3D91">
        <w:rPr>
          <w:b w:val="0"/>
          <w:sz w:val="24"/>
          <w:szCs w:val="24"/>
        </w:rPr>
        <w:t xml:space="preserve">. </w:t>
      </w:r>
      <w:r w:rsidR="00410B0B" w:rsidRPr="004C3D91">
        <w:rPr>
          <w:b w:val="0"/>
          <w:sz w:val="24"/>
          <w:szCs w:val="24"/>
        </w:rPr>
        <w:t>Stress and CHD</w:t>
      </w:r>
    </w:p>
    <w:p w:rsidR="0028324B" w:rsidRPr="004C3D91" w:rsidRDefault="009547E6" w:rsidP="005E63B8">
      <w:pPr>
        <w:pStyle w:val="Heading2"/>
        <w:widowControl w:val="0"/>
        <w:tabs>
          <w:tab w:val="left" w:pos="284"/>
        </w:tabs>
        <w:spacing w:before="0" w:after="0" w:line="276" w:lineRule="auto"/>
        <w:ind w:left="284"/>
        <w:rPr>
          <w:b w:val="0"/>
          <w:sz w:val="24"/>
          <w:szCs w:val="24"/>
        </w:rPr>
      </w:pPr>
      <w:r w:rsidRPr="004C3D91">
        <w:rPr>
          <w:b w:val="0"/>
          <w:sz w:val="24"/>
          <w:szCs w:val="24"/>
        </w:rPr>
        <w:t>D</w:t>
      </w:r>
      <w:r w:rsidR="006B1E4C" w:rsidRPr="004C3D91">
        <w:rPr>
          <w:b w:val="0"/>
          <w:sz w:val="24"/>
          <w:szCs w:val="24"/>
        </w:rPr>
        <w:t xml:space="preserve">. </w:t>
      </w:r>
      <w:r w:rsidR="0028324B" w:rsidRPr="004C3D91">
        <w:rPr>
          <w:b w:val="0"/>
          <w:sz w:val="24"/>
          <w:szCs w:val="24"/>
        </w:rPr>
        <w:t>Women and CHD</w:t>
      </w:r>
    </w:p>
    <w:p w:rsidR="0028324B" w:rsidRPr="004C3D91" w:rsidRDefault="009547E6" w:rsidP="005E63B8">
      <w:pPr>
        <w:pStyle w:val="Heading2"/>
        <w:widowControl w:val="0"/>
        <w:tabs>
          <w:tab w:val="left" w:pos="284"/>
        </w:tabs>
        <w:spacing w:before="0" w:after="0" w:line="276" w:lineRule="auto"/>
        <w:ind w:left="284"/>
        <w:rPr>
          <w:b w:val="0"/>
          <w:sz w:val="24"/>
          <w:szCs w:val="24"/>
        </w:rPr>
      </w:pPr>
      <w:r w:rsidRPr="004C3D91">
        <w:rPr>
          <w:b w:val="0"/>
          <w:sz w:val="24"/>
          <w:szCs w:val="24"/>
        </w:rPr>
        <w:t>E</w:t>
      </w:r>
      <w:r w:rsidR="006B1E4C" w:rsidRPr="004C3D91">
        <w:rPr>
          <w:b w:val="0"/>
          <w:sz w:val="24"/>
          <w:szCs w:val="24"/>
        </w:rPr>
        <w:t xml:space="preserve">. </w:t>
      </w:r>
      <w:r w:rsidR="00410B0B" w:rsidRPr="004C3D91">
        <w:rPr>
          <w:b w:val="0"/>
          <w:sz w:val="24"/>
          <w:szCs w:val="24"/>
        </w:rPr>
        <w:t xml:space="preserve">Personality, </w:t>
      </w:r>
      <w:r w:rsidR="0028324B" w:rsidRPr="004C3D91">
        <w:rPr>
          <w:b w:val="0"/>
          <w:sz w:val="24"/>
          <w:szCs w:val="24"/>
        </w:rPr>
        <w:t>Cardiovascular Reactivity, and CHD</w:t>
      </w:r>
    </w:p>
    <w:p w:rsidR="0028324B" w:rsidRPr="004C3D91" w:rsidRDefault="009547E6" w:rsidP="005E63B8">
      <w:pPr>
        <w:pStyle w:val="Heading2"/>
        <w:widowControl w:val="0"/>
        <w:tabs>
          <w:tab w:val="left" w:pos="284"/>
        </w:tabs>
        <w:spacing w:before="0" w:after="0" w:line="276" w:lineRule="auto"/>
        <w:ind w:left="284"/>
        <w:rPr>
          <w:b w:val="0"/>
          <w:sz w:val="24"/>
          <w:szCs w:val="24"/>
        </w:rPr>
      </w:pPr>
      <w:r w:rsidRPr="004C3D91">
        <w:rPr>
          <w:b w:val="0"/>
          <w:sz w:val="24"/>
          <w:szCs w:val="24"/>
        </w:rPr>
        <w:t>F</w:t>
      </w:r>
      <w:r w:rsidR="006B1E4C" w:rsidRPr="004C3D91">
        <w:rPr>
          <w:b w:val="0"/>
          <w:sz w:val="24"/>
          <w:szCs w:val="24"/>
        </w:rPr>
        <w:t xml:space="preserve">. </w:t>
      </w:r>
      <w:r w:rsidR="0028324B" w:rsidRPr="004C3D91">
        <w:rPr>
          <w:b w:val="0"/>
          <w:sz w:val="24"/>
          <w:szCs w:val="24"/>
        </w:rPr>
        <w:t>Depression and CHD</w:t>
      </w:r>
    </w:p>
    <w:p w:rsidR="0028324B" w:rsidRPr="004C3D91" w:rsidRDefault="009547E6" w:rsidP="005E63B8">
      <w:pPr>
        <w:pStyle w:val="Heading2"/>
        <w:widowControl w:val="0"/>
        <w:tabs>
          <w:tab w:val="left" w:pos="284"/>
        </w:tabs>
        <w:spacing w:before="0" w:after="0" w:line="276" w:lineRule="auto"/>
        <w:ind w:left="284"/>
        <w:rPr>
          <w:b w:val="0"/>
          <w:sz w:val="24"/>
          <w:szCs w:val="24"/>
        </w:rPr>
      </w:pPr>
      <w:r w:rsidRPr="004C3D91">
        <w:rPr>
          <w:b w:val="0"/>
          <w:sz w:val="24"/>
          <w:szCs w:val="24"/>
        </w:rPr>
        <w:t>G</w:t>
      </w:r>
      <w:r w:rsidR="006B1E4C" w:rsidRPr="004C3D91">
        <w:rPr>
          <w:b w:val="0"/>
          <w:sz w:val="24"/>
          <w:szCs w:val="24"/>
        </w:rPr>
        <w:t xml:space="preserve">. </w:t>
      </w:r>
      <w:r w:rsidR="0028324B" w:rsidRPr="004C3D91">
        <w:rPr>
          <w:b w:val="0"/>
          <w:sz w:val="24"/>
          <w:szCs w:val="24"/>
        </w:rPr>
        <w:t>Other Psycho</w:t>
      </w:r>
      <w:r w:rsidRPr="004C3D91">
        <w:rPr>
          <w:b w:val="0"/>
          <w:sz w:val="24"/>
          <w:szCs w:val="24"/>
        </w:rPr>
        <w:t>social</w:t>
      </w:r>
      <w:r w:rsidR="0028324B" w:rsidRPr="004C3D91">
        <w:rPr>
          <w:b w:val="0"/>
          <w:sz w:val="24"/>
          <w:szCs w:val="24"/>
        </w:rPr>
        <w:t xml:space="preserve"> Risk Factors and CHD</w:t>
      </w:r>
    </w:p>
    <w:p w:rsidR="0028324B" w:rsidRDefault="009547E6" w:rsidP="005E63B8">
      <w:pPr>
        <w:pStyle w:val="Heading2"/>
        <w:widowControl w:val="0"/>
        <w:tabs>
          <w:tab w:val="left" w:pos="284"/>
        </w:tabs>
        <w:spacing w:before="0" w:after="0" w:line="276" w:lineRule="auto"/>
        <w:ind w:left="284"/>
        <w:rPr>
          <w:b w:val="0"/>
          <w:sz w:val="24"/>
          <w:szCs w:val="24"/>
        </w:rPr>
      </w:pPr>
      <w:r w:rsidRPr="004C3D91">
        <w:rPr>
          <w:b w:val="0"/>
          <w:sz w:val="24"/>
          <w:szCs w:val="24"/>
        </w:rPr>
        <w:t>H</w:t>
      </w:r>
      <w:r w:rsidR="006B1E4C" w:rsidRPr="004C3D91">
        <w:rPr>
          <w:b w:val="0"/>
          <w:sz w:val="24"/>
          <w:szCs w:val="24"/>
        </w:rPr>
        <w:t xml:space="preserve">. </w:t>
      </w:r>
      <w:r w:rsidR="0028324B" w:rsidRPr="004C3D91">
        <w:rPr>
          <w:b w:val="0"/>
          <w:sz w:val="24"/>
          <w:szCs w:val="24"/>
        </w:rPr>
        <w:t>Management of Heart Disease</w:t>
      </w:r>
    </w:p>
    <w:p w:rsidR="00E662A5" w:rsidRPr="004C3D91" w:rsidRDefault="00E662A5" w:rsidP="005E63B8">
      <w:pPr>
        <w:pStyle w:val="Heading2"/>
        <w:widowControl w:val="0"/>
        <w:tabs>
          <w:tab w:val="left" w:pos="284"/>
        </w:tabs>
        <w:spacing w:before="0" w:after="0" w:line="276" w:lineRule="auto"/>
        <w:ind w:left="284"/>
        <w:rPr>
          <w:b w:val="0"/>
          <w:sz w:val="24"/>
          <w:szCs w:val="24"/>
        </w:rPr>
      </w:pPr>
      <w:r>
        <w:rPr>
          <w:b w:val="0"/>
          <w:sz w:val="24"/>
          <w:szCs w:val="24"/>
        </w:rPr>
        <w:t xml:space="preserve">I. </w:t>
      </w:r>
      <w:r w:rsidRPr="00E662A5">
        <w:rPr>
          <w:b w:val="0"/>
          <w:sz w:val="24"/>
          <w:szCs w:val="24"/>
        </w:rPr>
        <w:t>Prevention of Heart Disease</w:t>
      </w:r>
    </w:p>
    <w:p w:rsidR="0028324B" w:rsidRPr="004C3D91" w:rsidRDefault="006B1E4C" w:rsidP="005E63B8">
      <w:pPr>
        <w:pStyle w:val="Heading1"/>
        <w:widowControl w:val="0"/>
        <w:tabs>
          <w:tab w:val="left" w:pos="0"/>
        </w:tabs>
        <w:spacing w:before="0" w:after="0" w:line="276" w:lineRule="auto"/>
        <w:rPr>
          <w:rFonts w:ascii="Times New Roman" w:hAnsi="Times New Roman"/>
          <w:b w:val="0"/>
          <w:szCs w:val="24"/>
          <w:u w:val="none"/>
        </w:rPr>
      </w:pPr>
      <w:r w:rsidRPr="004C3D91">
        <w:rPr>
          <w:rFonts w:ascii="Times New Roman" w:hAnsi="Times New Roman"/>
          <w:b w:val="0"/>
          <w:szCs w:val="24"/>
          <w:u w:val="none"/>
        </w:rPr>
        <w:t xml:space="preserve">II. </w:t>
      </w:r>
      <w:r w:rsidR="0028324B" w:rsidRPr="004C3D91">
        <w:rPr>
          <w:rFonts w:ascii="Times New Roman" w:hAnsi="Times New Roman"/>
          <w:b w:val="0"/>
          <w:szCs w:val="24"/>
          <w:u w:val="none"/>
        </w:rPr>
        <w:t>Hypertension</w:t>
      </w:r>
    </w:p>
    <w:p w:rsidR="0028324B" w:rsidRPr="004C3D91" w:rsidRDefault="006B1E4C" w:rsidP="005E63B8">
      <w:pPr>
        <w:pStyle w:val="Heading2"/>
        <w:widowControl w:val="0"/>
        <w:tabs>
          <w:tab w:val="left" w:pos="284"/>
        </w:tabs>
        <w:spacing w:before="0" w:after="0" w:line="276" w:lineRule="auto"/>
        <w:ind w:left="284"/>
        <w:rPr>
          <w:b w:val="0"/>
          <w:sz w:val="24"/>
          <w:szCs w:val="24"/>
        </w:rPr>
      </w:pPr>
      <w:r w:rsidRPr="004C3D91">
        <w:rPr>
          <w:b w:val="0"/>
          <w:sz w:val="24"/>
          <w:szCs w:val="24"/>
        </w:rPr>
        <w:t xml:space="preserve">A. </w:t>
      </w:r>
      <w:r w:rsidR="0028324B" w:rsidRPr="004C3D91">
        <w:rPr>
          <w:b w:val="0"/>
          <w:sz w:val="24"/>
          <w:szCs w:val="24"/>
        </w:rPr>
        <w:t>How Is Hypertension Measured?</w:t>
      </w:r>
    </w:p>
    <w:p w:rsidR="0028324B" w:rsidRPr="004C3D91" w:rsidRDefault="006B1E4C" w:rsidP="005E63B8">
      <w:pPr>
        <w:pStyle w:val="Heading2"/>
        <w:widowControl w:val="0"/>
        <w:tabs>
          <w:tab w:val="left" w:pos="284"/>
        </w:tabs>
        <w:spacing w:before="0" w:after="0" w:line="276" w:lineRule="auto"/>
        <w:ind w:left="284"/>
        <w:rPr>
          <w:b w:val="0"/>
          <w:sz w:val="24"/>
          <w:szCs w:val="24"/>
        </w:rPr>
      </w:pPr>
      <w:r w:rsidRPr="004C3D91">
        <w:rPr>
          <w:b w:val="0"/>
          <w:sz w:val="24"/>
          <w:szCs w:val="24"/>
        </w:rPr>
        <w:t xml:space="preserve">B. </w:t>
      </w:r>
      <w:r w:rsidR="0028324B" w:rsidRPr="004C3D91">
        <w:rPr>
          <w:b w:val="0"/>
          <w:sz w:val="24"/>
          <w:szCs w:val="24"/>
        </w:rPr>
        <w:t>What Causes Hypertension?</w:t>
      </w:r>
    </w:p>
    <w:p w:rsidR="0028324B" w:rsidRPr="004C3D91" w:rsidRDefault="006B1E4C" w:rsidP="005E63B8">
      <w:pPr>
        <w:pStyle w:val="Heading2"/>
        <w:widowControl w:val="0"/>
        <w:tabs>
          <w:tab w:val="left" w:pos="284"/>
        </w:tabs>
        <w:spacing w:before="0" w:after="0" w:line="276" w:lineRule="auto"/>
        <w:ind w:left="284"/>
        <w:rPr>
          <w:b w:val="0"/>
          <w:sz w:val="24"/>
          <w:szCs w:val="24"/>
        </w:rPr>
      </w:pPr>
      <w:r w:rsidRPr="004C3D91">
        <w:rPr>
          <w:b w:val="0"/>
          <w:sz w:val="24"/>
          <w:szCs w:val="24"/>
        </w:rPr>
        <w:t xml:space="preserve">C. </w:t>
      </w:r>
      <w:r w:rsidR="0028324B" w:rsidRPr="004C3D91">
        <w:rPr>
          <w:b w:val="0"/>
          <w:sz w:val="24"/>
          <w:szCs w:val="24"/>
        </w:rPr>
        <w:t>Treatment of Hypertension</w:t>
      </w:r>
    </w:p>
    <w:p w:rsidR="00410B0B" w:rsidRPr="004C3D91" w:rsidRDefault="006B1E4C" w:rsidP="005E63B8">
      <w:pPr>
        <w:pStyle w:val="Heading2"/>
        <w:widowControl w:val="0"/>
        <w:tabs>
          <w:tab w:val="left" w:pos="284"/>
        </w:tabs>
        <w:spacing w:before="0" w:after="0" w:line="276" w:lineRule="auto"/>
        <w:ind w:left="284"/>
        <w:rPr>
          <w:b w:val="0"/>
          <w:sz w:val="24"/>
          <w:szCs w:val="24"/>
        </w:rPr>
      </w:pPr>
      <w:r w:rsidRPr="004C3D91">
        <w:rPr>
          <w:b w:val="0"/>
          <w:sz w:val="24"/>
          <w:szCs w:val="24"/>
        </w:rPr>
        <w:t xml:space="preserve">D. </w:t>
      </w:r>
      <w:r w:rsidR="00410B0B" w:rsidRPr="004C3D91">
        <w:rPr>
          <w:b w:val="0"/>
          <w:sz w:val="24"/>
          <w:szCs w:val="24"/>
        </w:rPr>
        <w:t>The Hidden Disease</w:t>
      </w:r>
    </w:p>
    <w:p w:rsidR="0028324B" w:rsidRPr="004C3D91" w:rsidRDefault="006B1E4C" w:rsidP="005E63B8">
      <w:pPr>
        <w:pStyle w:val="Heading1"/>
        <w:widowControl w:val="0"/>
        <w:tabs>
          <w:tab w:val="left" w:pos="0"/>
        </w:tabs>
        <w:spacing w:before="0" w:after="0" w:line="276" w:lineRule="auto"/>
        <w:rPr>
          <w:rFonts w:ascii="Times New Roman" w:hAnsi="Times New Roman"/>
          <w:b w:val="0"/>
          <w:szCs w:val="24"/>
          <w:u w:val="none"/>
        </w:rPr>
      </w:pPr>
      <w:r w:rsidRPr="004C3D91">
        <w:rPr>
          <w:rFonts w:ascii="Times New Roman" w:hAnsi="Times New Roman"/>
          <w:b w:val="0"/>
          <w:szCs w:val="24"/>
          <w:u w:val="none"/>
        </w:rPr>
        <w:t xml:space="preserve">III. </w:t>
      </w:r>
      <w:r w:rsidR="0028324B" w:rsidRPr="004C3D91">
        <w:rPr>
          <w:rFonts w:ascii="Times New Roman" w:hAnsi="Times New Roman"/>
          <w:b w:val="0"/>
          <w:szCs w:val="24"/>
          <w:u w:val="none"/>
        </w:rPr>
        <w:t>Stroke</w:t>
      </w:r>
    </w:p>
    <w:p w:rsidR="0028324B" w:rsidRPr="004C3D91" w:rsidRDefault="006B1E4C" w:rsidP="005E63B8">
      <w:pPr>
        <w:pStyle w:val="Heading2"/>
        <w:widowControl w:val="0"/>
        <w:tabs>
          <w:tab w:val="left" w:pos="284"/>
        </w:tabs>
        <w:spacing w:before="0" w:after="0" w:line="276" w:lineRule="auto"/>
        <w:ind w:left="284"/>
        <w:rPr>
          <w:b w:val="0"/>
          <w:sz w:val="24"/>
          <w:szCs w:val="24"/>
        </w:rPr>
      </w:pPr>
      <w:r w:rsidRPr="004C3D91">
        <w:rPr>
          <w:b w:val="0"/>
          <w:sz w:val="24"/>
          <w:szCs w:val="24"/>
        </w:rPr>
        <w:t xml:space="preserve">A. </w:t>
      </w:r>
      <w:r w:rsidR="0028324B" w:rsidRPr="004C3D91">
        <w:rPr>
          <w:b w:val="0"/>
          <w:sz w:val="24"/>
          <w:szCs w:val="24"/>
        </w:rPr>
        <w:t>Risk Factors for Stroke</w:t>
      </w:r>
    </w:p>
    <w:p w:rsidR="0028324B" w:rsidRPr="004C3D91" w:rsidRDefault="006B1E4C" w:rsidP="005E63B8">
      <w:pPr>
        <w:pStyle w:val="Heading2"/>
        <w:widowControl w:val="0"/>
        <w:tabs>
          <w:tab w:val="left" w:pos="284"/>
        </w:tabs>
        <w:spacing w:before="0" w:after="0" w:line="276" w:lineRule="auto"/>
        <w:ind w:left="284"/>
        <w:rPr>
          <w:b w:val="0"/>
          <w:sz w:val="24"/>
          <w:szCs w:val="24"/>
        </w:rPr>
      </w:pPr>
      <w:r w:rsidRPr="004C3D91">
        <w:rPr>
          <w:b w:val="0"/>
          <w:sz w:val="24"/>
          <w:szCs w:val="24"/>
        </w:rPr>
        <w:t xml:space="preserve">B. </w:t>
      </w:r>
      <w:r w:rsidR="0028324B" w:rsidRPr="004C3D91">
        <w:rPr>
          <w:b w:val="0"/>
          <w:sz w:val="24"/>
          <w:szCs w:val="24"/>
        </w:rPr>
        <w:t>Consequences of Stroke</w:t>
      </w:r>
    </w:p>
    <w:p w:rsidR="0028324B" w:rsidRPr="004C3D91" w:rsidRDefault="006B1E4C" w:rsidP="005E63B8">
      <w:pPr>
        <w:pStyle w:val="Heading2"/>
        <w:widowControl w:val="0"/>
        <w:tabs>
          <w:tab w:val="left" w:pos="284"/>
        </w:tabs>
        <w:spacing w:before="0" w:after="0" w:line="276" w:lineRule="auto"/>
        <w:ind w:left="284"/>
        <w:rPr>
          <w:b w:val="0"/>
          <w:sz w:val="24"/>
          <w:szCs w:val="24"/>
        </w:rPr>
      </w:pPr>
      <w:r w:rsidRPr="004C3D91">
        <w:rPr>
          <w:b w:val="0"/>
          <w:sz w:val="24"/>
          <w:szCs w:val="24"/>
        </w:rPr>
        <w:t xml:space="preserve">C. </w:t>
      </w:r>
      <w:r w:rsidR="0028324B" w:rsidRPr="004C3D91">
        <w:rPr>
          <w:b w:val="0"/>
          <w:sz w:val="24"/>
          <w:szCs w:val="24"/>
        </w:rPr>
        <w:t>Rehabilitative Interventions</w:t>
      </w:r>
    </w:p>
    <w:p w:rsidR="0028324B" w:rsidRPr="004C3D91" w:rsidRDefault="006B1E4C" w:rsidP="005E63B8">
      <w:pPr>
        <w:pStyle w:val="Heading1"/>
        <w:widowControl w:val="0"/>
        <w:tabs>
          <w:tab w:val="left" w:pos="0"/>
        </w:tabs>
        <w:spacing w:before="0" w:after="0" w:line="276" w:lineRule="auto"/>
        <w:rPr>
          <w:rFonts w:ascii="Times New Roman" w:hAnsi="Times New Roman"/>
          <w:b w:val="0"/>
          <w:szCs w:val="24"/>
          <w:u w:val="none"/>
        </w:rPr>
      </w:pPr>
      <w:r w:rsidRPr="004C3D91">
        <w:rPr>
          <w:rFonts w:ascii="Times New Roman" w:hAnsi="Times New Roman"/>
          <w:b w:val="0"/>
          <w:szCs w:val="24"/>
          <w:u w:val="none"/>
        </w:rPr>
        <w:t xml:space="preserve">IV. </w:t>
      </w:r>
      <w:r w:rsidR="0028324B" w:rsidRPr="004C3D91">
        <w:rPr>
          <w:rFonts w:ascii="Times New Roman" w:hAnsi="Times New Roman"/>
          <w:b w:val="0"/>
          <w:szCs w:val="24"/>
          <w:u w:val="none"/>
        </w:rPr>
        <w:t xml:space="preserve">Type </w:t>
      </w:r>
      <w:r w:rsidR="00FA34D7">
        <w:rPr>
          <w:rFonts w:ascii="Times New Roman" w:hAnsi="Times New Roman"/>
          <w:b w:val="0"/>
          <w:szCs w:val="24"/>
          <w:u w:val="none"/>
        </w:rPr>
        <w:t>2</w:t>
      </w:r>
      <w:r w:rsidR="0028324B" w:rsidRPr="004C3D91">
        <w:rPr>
          <w:rFonts w:ascii="Times New Roman" w:hAnsi="Times New Roman"/>
          <w:b w:val="0"/>
          <w:szCs w:val="24"/>
          <w:u w:val="none"/>
        </w:rPr>
        <w:t xml:space="preserve"> Diabetes</w:t>
      </w:r>
    </w:p>
    <w:p w:rsidR="0028324B" w:rsidRPr="004C3D91" w:rsidRDefault="006B1E4C" w:rsidP="005E63B8">
      <w:pPr>
        <w:pStyle w:val="Heading2"/>
        <w:widowControl w:val="0"/>
        <w:tabs>
          <w:tab w:val="left" w:pos="284"/>
        </w:tabs>
        <w:spacing w:before="0" w:after="0" w:line="276" w:lineRule="auto"/>
        <w:ind w:left="284"/>
        <w:rPr>
          <w:b w:val="0"/>
          <w:sz w:val="24"/>
          <w:szCs w:val="24"/>
        </w:rPr>
      </w:pPr>
      <w:r w:rsidRPr="004C3D91">
        <w:rPr>
          <w:b w:val="0"/>
          <w:sz w:val="24"/>
          <w:szCs w:val="24"/>
        </w:rPr>
        <w:t xml:space="preserve">A. </w:t>
      </w:r>
      <w:r w:rsidR="0028324B" w:rsidRPr="004C3D91">
        <w:rPr>
          <w:b w:val="0"/>
          <w:sz w:val="24"/>
          <w:szCs w:val="24"/>
        </w:rPr>
        <w:t>Health Implications of Diabetes</w:t>
      </w:r>
    </w:p>
    <w:p w:rsidR="00F73FCB" w:rsidRDefault="006B1E4C" w:rsidP="005E63B8">
      <w:pPr>
        <w:pStyle w:val="Heading2"/>
        <w:widowControl w:val="0"/>
        <w:tabs>
          <w:tab w:val="left" w:pos="284"/>
        </w:tabs>
        <w:spacing w:before="0" w:after="0" w:line="276" w:lineRule="auto"/>
        <w:ind w:left="284"/>
        <w:rPr>
          <w:b w:val="0"/>
          <w:sz w:val="24"/>
          <w:szCs w:val="24"/>
        </w:rPr>
      </w:pPr>
      <w:r w:rsidRPr="004C3D91">
        <w:rPr>
          <w:b w:val="0"/>
          <w:sz w:val="24"/>
          <w:szCs w:val="24"/>
        </w:rPr>
        <w:t xml:space="preserve">B. </w:t>
      </w:r>
      <w:r w:rsidR="00F73FCB" w:rsidRPr="00F73FCB">
        <w:rPr>
          <w:b w:val="0"/>
          <w:sz w:val="24"/>
          <w:szCs w:val="24"/>
        </w:rPr>
        <w:t>Psychosocial Factors in the Development of Diabetes</w:t>
      </w:r>
    </w:p>
    <w:p w:rsidR="0028324B" w:rsidRPr="004C3D91" w:rsidRDefault="00F73FCB" w:rsidP="005E63B8">
      <w:pPr>
        <w:pStyle w:val="Heading2"/>
        <w:widowControl w:val="0"/>
        <w:tabs>
          <w:tab w:val="left" w:pos="284"/>
        </w:tabs>
        <w:spacing w:before="0" w:after="0" w:line="276" w:lineRule="auto"/>
        <w:ind w:left="284"/>
        <w:rPr>
          <w:b w:val="0"/>
          <w:sz w:val="24"/>
          <w:szCs w:val="24"/>
        </w:rPr>
      </w:pPr>
      <w:r>
        <w:rPr>
          <w:b w:val="0"/>
          <w:sz w:val="24"/>
          <w:szCs w:val="24"/>
        </w:rPr>
        <w:t xml:space="preserve">C. </w:t>
      </w:r>
      <w:r w:rsidR="00410B0B" w:rsidRPr="004C3D91">
        <w:rPr>
          <w:b w:val="0"/>
          <w:sz w:val="24"/>
          <w:szCs w:val="24"/>
        </w:rPr>
        <w:t xml:space="preserve">The </w:t>
      </w:r>
      <w:r w:rsidR="0028324B" w:rsidRPr="004C3D91">
        <w:rPr>
          <w:b w:val="0"/>
          <w:sz w:val="24"/>
          <w:szCs w:val="24"/>
        </w:rPr>
        <w:t>Management of Diabetes</w:t>
      </w:r>
    </w:p>
    <w:p w:rsidR="0028324B" w:rsidRPr="004C3D91" w:rsidRDefault="0028324B" w:rsidP="005E63B8">
      <w:pPr>
        <w:pStyle w:val="Heading2"/>
        <w:widowControl w:val="0"/>
        <w:tabs>
          <w:tab w:val="left" w:pos="284"/>
        </w:tabs>
        <w:spacing w:before="0" w:after="0" w:line="276" w:lineRule="auto"/>
        <w:ind w:left="284"/>
        <w:rPr>
          <w:b w:val="0"/>
          <w:sz w:val="24"/>
          <w:szCs w:val="24"/>
        </w:rPr>
      </w:pPr>
    </w:p>
    <w:p w:rsidR="0028324B" w:rsidRPr="00986943" w:rsidRDefault="0028324B" w:rsidP="005E63B8">
      <w:pPr>
        <w:pStyle w:val="Heading1"/>
        <w:widowControl w:val="0"/>
        <w:spacing w:before="0" w:after="0" w:line="276" w:lineRule="auto"/>
        <w:rPr>
          <w:rFonts w:ascii="Times New Roman" w:hAnsi="Times New Roman"/>
          <w:sz w:val="28"/>
          <w:szCs w:val="22"/>
          <w:u w:val="none"/>
        </w:rPr>
      </w:pPr>
      <w:r w:rsidRPr="00986943">
        <w:rPr>
          <w:rFonts w:ascii="Times New Roman" w:hAnsi="Times New Roman"/>
          <w:sz w:val="28"/>
          <w:szCs w:val="22"/>
          <w:u w:val="none"/>
        </w:rPr>
        <w:t>Learning Objectives</w:t>
      </w:r>
    </w:p>
    <w:p w:rsidR="00410B0B" w:rsidRDefault="00410B0B" w:rsidP="005E63B8">
      <w:pPr>
        <w:pStyle w:val="Heading1"/>
        <w:widowControl w:val="0"/>
        <w:tabs>
          <w:tab w:val="clear" w:pos="1872"/>
          <w:tab w:val="left" w:pos="0"/>
        </w:tabs>
        <w:spacing w:before="0" w:after="0" w:line="276" w:lineRule="auto"/>
        <w:rPr>
          <w:rFonts w:ascii="Times New Roman" w:hAnsi="Times New Roman"/>
          <w:b w:val="0"/>
          <w:szCs w:val="24"/>
          <w:u w:val="none"/>
        </w:rPr>
      </w:pPr>
    </w:p>
    <w:p w:rsidR="0028324B" w:rsidRPr="004C3D91"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Describe the prevalence of CHD in the United States.</w:t>
      </w:r>
      <w:bookmarkStart w:id="0" w:name="_GoBack"/>
      <w:bookmarkEnd w:id="0"/>
    </w:p>
    <w:p w:rsidR="0028324B" w:rsidRPr="004C3D91"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Describe the nature of CHD and outline the risk factors that are implicated in its development.</w:t>
      </w:r>
    </w:p>
    <w:p w:rsidR="0028324B" w:rsidRPr="004C3D91"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Discuss the role of stress in CHD.</w:t>
      </w:r>
    </w:p>
    <w:p w:rsidR="0028324B" w:rsidRPr="004C3D91"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Discuss the nature of gender differences in medical research and risk factors for CHD.</w:t>
      </w:r>
    </w:p>
    <w:p w:rsidR="0028324B" w:rsidRPr="004C3D91"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lastRenderedPageBreak/>
        <w:t>Describe the relationship of cardiovascular reactivity, personality characteristics, and CHD.</w:t>
      </w:r>
    </w:p>
    <w:p w:rsidR="0028324B" w:rsidRPr="004C3D91"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Summarize the research investigating the relationship between depression and CHD.</w:t>
      </w:r>
    </w:p>
    <w:p w:rsidR="0028324B" w:rsidRPr="004C3D91"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 xml:space="preserve">Summarize the research investigating the relationship between other </w:t>
      </w:r>
      <w:r w:rsidR="00F26B7C" w:rsidRPr="004C3D91">
        <w:rPr>
          <w:sz w:val="24"/>
          <w:szCs w:val="24"/>
        </w:rPr>
        <w:t xml:space="preserve">psychosocial </w:t>
      </w:r>
      <w:r w:rsidRPr="004C3D91">
        <w:rPr>
          <w:sz w:val="24"/>
          <w:szCs w:val="24"/>
        </w:rPr>
        <w:t>factors and CHD.</w:t>
      </w:r>
    </w:p>
    <w:p w:rsidR="0028324B" w:rsidRPr="004C3D91"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Describe the role of delay in mortality from myocardial infarction (MI).</w:t>
      </w:r>
    </w:p>
    <w:p w:rsidR="0028324B" w:rsidRPr="004C3D91"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Explain the process of cardiac rehabilitation and the typical MI treatment regimens.</w:t>
      </w:r>
    </w:p>
    <w:p w:rsidR="0028324B" w:rsidRPr="004C3D91"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Describe the problems with social support following MI.</w:t>
      </w:r>
    </w:p>
    <w:p w:rsidR="0028324B" w:rsidRPr="004C3D91"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Describe the nature and prevalence of hypertension in the United States.</w:t>
      </w:r>
    </w:p>
    <w:p w:rsidR="0028324B" w:rsidRPr="004C3D91"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Explain the relationship between stress and hypertension</w:t>
      </w:r>
      <w:r w:rsidR="00F26B7C" w:rsidRPr="004C3D91">
        <w:rPr>
          <w:sz w:val="24"/>
          <w:szCs w:val="24"/>
        </w:rPr>
        <w:t xml:space="preserve"> among African Americans</w:t>
      </w:r>
      <w:r w:rsidRPr="004C3D91">
        <w:rPr>
          <w:sz w:val="24"/>
          <w:szCs w:val="24"/>
        </w:rPr>
        <w:t>.</w:t>
      </w:r>
    </w:p>
    <w:p w:rsidR="0028324B" w:rsidRPr="004C3D91"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 xml:space="preserve">Define John </w:t>
      </w:r>
      <w:proofErr w:type="spellStart"/>
      <w:r w:rsidRPr="004C3D91">
        <w:rPr>
          <w:sz w:val="24"/>
          <w:szCs w:val="24"/>
        </w:rPr>
        <w:t>Henryism</w:t>
      </w:r>
      <w:proofErr w:type="spellEnd"/>
      <w:r w:rsidRPr="004C3D91">
        <w:rPr>
          <w:sz w:val="24"/>
          <w:szCs w:val="24"/>
        </w:rPr>
        <w:t xml:space="preserve"> and </w:t>
      </w:r>
      <w:r w:rsidR="0068512F">
        <w:rPr>
          <w:sz w:val="24"/>
          <w:szCs w:val="24"/>
        </w:rPr>
        <w:t>describe</w:t>
      </w:r>
      <w:r w:rsidR="0068512F" w:rsidRPr="004C3D91">
        <w:rPr>
          <w:sz w:val="24"/>
          <w:szCs w:val="24"/>
        </w:rPr>
        <w:t xml:space="preserve"> </w:t>
      </w:r>
      <w:r w:rsidRPr="004C3D91">
        <w:rPr>
          <w:sz w:val="24"/>
          <w:szCs w:val="24"/>
        </w:rPr>
        <w:t>how this phenomenon may explain hypertension risk in</w:t>
      </w:r>
      <w:r w:rsidR="0068512F">
        <w:rPr>
          <w:sz w:val="24"/>
          <w:szCs w:val="24"/>
        </w:rPr>
        <w:t xml:space="preserve"> </w:t>
      </w:r>
      <w:r w:rsidRPr="004C3D91">
        <w:rPr>
          <w:sz w:val="24"/>
          <w:szCs w:val="24"/>
        </w:rPr>
        <w:t>African Americans</w:t>
      </w:r>
      <w:r w:rsidR="0068512F">
        <w:rPr>
          <w:sz w:val="24"/>
          <w:szCs w:val="24"/>
        </w:rPr>
        <w:t xml:space="preserve"> with a low socioeconomic status</w:t>
      </w:r>
      <w:r w:rsidRPr="004C3D91">
        <w:rPr>
          <w:sz w:val="24"/>
          <w:szCs w:val="24"/>
        </w:rPr>
        <w:t>.</w:t>
      </w:r>
    </w:p>
    <w:p w:rsidR="0028324B" w:rsidRPr="004C3D91"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Describe treatment regimens prescribed for hypertension, including drug and cognitive-behavioral treatments.</w:t>
      </w:r>
    </w:p>
    <w:p w:rsidR="0028324B" w:rsidRPr="004C3D91"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Discuss the problems in treating hypertension.</w:t>
      </w:r>
    </w:p>
    <w:p w:rsidR="0087130E" w:rsidRPr="004C3D91" w:rsidRDefault="0087130E"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Describe the hidden disease.</w:t>
      </w:r>
    </w:p>
    <w:p w:rsidR="0028324B" w:rsidRPr="004C3D91"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Describe the nature and prevalence of stroke in the United States.</w:t>
      </w:r>
    </w:p>
    <w:p w:rsidR="0028324B" w:rsidRPr="004C3D91"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Describe the physical, psychological, social, and emotional consequences of stroke.</w:t>
      </w:r>
    </w:p>
    <w:p w:rsidR="0028324B" w:rsidRPr="004C3D91"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Describe the rehabilitative interventions for stroke.</w:t>
      </w:r>
    </w:p>
    <w:p w:rsidR="0028324B" w:rsidRPr="004C3D91"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 xml:space="preserve">Describe the nature and prevalence of </w:t>
      </w:r>
      <w:r w:rsidR="0087130E" w:rsidRPr="004C3D91">
        <w:rPr>
          <w:sz w:val="24"/>
          <w:szCs w:val="24"/>
        </w:rPr>
        <w:t xml:space="preserve">Type </w:t>
      </w:r>
      <w:r w:rsidR="00FA6E10">
        <w:rPr>
          <w:sz w:val="24"/>
          <w:szCs w:val="24"/>
        </w:rPr>
        <w:t>2</w:t>
      </w:r>
      <w:r w:rsidR="0087130E" w:rsidRPr="004C3D91">
        <w:rPr>
          <w:sz w:val="24"/>
          <w:szCs w:val="24"/>
        </w:rPr>
        <w:t xml:space="preserve"> </w:t>
      </w:r>
      <w:r w:rsidRPr="004C3D91">
        <w:rPr>
          <w:sz w:val="24"/>
          <w:szCs w:val="24"/>
        </w:rPr>
        <w:t>diabetes in the United States.</w:t>
      </w:r>
    </w:p>
    <w:p w:rsidR="0028324B" w:rsidRPr="004C3D91"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 xml:space="preserve">Explain Type </w:t>
      </w:r>
      <w:r w:rsidR="00FA6E10">
        <w:rPr>
          <w:sz w:val="24"/>
          <w:szCs w:val="24"/>
        </w:rPr>
        <w:t>2</w:t>
      </w:r>
      <w:r w:rsidRPr="004C3D91">
        <w:rPr>
          <w:sz w:val="24"/>
          <w:szCs w:val="24"/>
        </w:rPr>
        <w:t xml:space="preserve"> diabetes and its causes.</w:t>
      </w:r>
    </w:p>
    <w:p w:rsidR="0028324B" w:rsidRPr="004C3D91"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Describe the</w:t>
      </w:r>
      <w:r w:rsidR="006C0C25">
        <w:rPr>
          <w:sz w:val="24"/>
          <w:szCs w:val="24"/>
        </w:rPr>
        <w:t xml:space="preserve"> health </w:t>
      </w:r>
      <w:r w:rsidRPr="004C3D91">
        <w:rPr>
          <w:sz w:val="24"/>
          <w:szCs w:val="24"/>
        </w:rPr>
        <w:t>implications of diabetes.</w:t>
      </w:r>
    </w:p>
    <w:p w:rsidR="0014420B"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 xml:space="preserve">Describe the problems in </w:t>
      </w:r>
      <w:r w:rsidR="00DA794C">
        <w:rPr>
          <w:sz w:val="24"/>
          <w:szCs w:val="24"/>
        </w:rPr>
        <w:t xml:space="preserve">the </w:t>
      </w:r>
      <w:r w:rsidRPr="004C3D91">
        <w:rPr>
          <w:sz w:val="24"/>
          <w:szCs w:val="24"/>
        </w:rPr>
        <w:t>self-management of diabetes.</w:t>
      </w:r>
    </w:p>
    <w:p w:rsidR="0028324B" w:rsidRPr="004C3D91" w:rsidRDefault="0028324B" w:rsidP="005E63B8">
      <w:pPr>
        <w:pStyle w:val="ListBullet5"/>
        <w:widowControl w:val="0"/>
        <w:numPr>
          <w:ilvl w:val="0"/>
          <w:numId w:val="28"/>
        </w:numPr>
        <w:tabs>
          <w:tab w:val="left" w:pos="567"/>
        </w:tabs>
        <w:spacing w:after="0" w:line="276" w:lineRule="auto"/>
        <w:ind w:left="567" w:hanging="425"/>
        <w:rPr>
          <w:sz w:val="24"/>
          <w:szCs w:val="24"/>
        </w:rPr>
      </w:pPr>
      <w:r w:rsidRPr="004C3D91">
        <w:rPr>
          <w:sz w:val="24"/>
          <w:szCs w:val="24"/>
        </w:rPr>
        <w:t xml:space="preserve">Describe </w:t>
      </w:r>
      <w:r w:rsidR="00FF6A7F" w:rsidRPr="001F62B3">
        <w:rPr>
          <w:sz w:val="24"/>
          <w:szCs w:val="24"/>
        </w:rPr>
        <w:t>cognitive-</w:t>
      </w:r>
      <w:r w:rsidRPr="001F62B3">
        <w:rPr>
          <w:sz w:val="24"/>
          <w:szCs w:val="24"/>
        </w:rPr>
        <w:t>behavioral</w:t>
      </w:r>
      <w:r w:rsidRPr="004C3D91">
        <w:rPr>
          <w:sz w:val="24"/>
          <w:szCs w:val="24"/>
        </w:rPr>
        <w:t xml:space="preserve"> interventions with diabetics and evaluate their effectiveness.</w:t>
      </w:r>
    </w:p>
    <w:p w:rsidR="0028324B" w:rsidRPr="00C06C93" w:rsidRDefault="0028324B" w:rsidP="005E63B8">
      <w:pPr>
        <w:pStyle w:val="ListBullet5"/>
        <w:widowControl w:val="0"/>
        <w:tabs>
          <w:tab w:val="left" w:pos="567"/>
        </w:tabs>
        <w:spacing w:after="0" w:line="276" w:lineRule="auto"/>
        <w:ind w:left="567" w:firstLine="0"/>
        <w:rPr>
          <w:sz w:val="24"/>
          <w:szCs w:val="24"/>
        </w:rPr>
      </w:pPr>
    </w:p>
    <w:p w:rsidR="0028324B" w:rsidRPr="00986943" w:rsidRDefault="0028324B" w:rsidP="005E63B8">
      <w:pPr>
        <w:pStyle w:val="Heading1"/>
        <w:widowControl w:val="0"/>
        <w:spacing w:before="0" w:after="0" w:line="276" w:lineRule="auto"/>
        <w:rPr>
          <w:rFonts w:ascii="Times New Roman" w:hAnsi="Times New Roman"/>
          <w:sz w:val="28"/>
          <w:szCs w:val="22"/>
          <w:u w:val="none"/>
        </w:rPr>
      </w:pPr>
      <w:r w:rsidRPr="00986943">
        <w:rPr>
          <w:rFonts w:ascii="Times New Roman" w:hAnsi="Times New Roman"/>
          <w:sz w:val="28"/>
          <w:szCs w:val="22"/>
          <w:u w:val="none"/>
        </w:rPr>
        <w:t>Lecture Suggestions</w:t>
      </w:r>
    </w:p>
    <w:p w:rsidR="00186D82" w:rsidRPr="00C06C93" w:rsidRDefault="00186D82" w:rsidP="005E63B8">
      <w:pPr>
        <w:pStyle w:val="Heading2"/>
        <w:widowControl w:val="0"/>
        <w:tabs>
          <w:tab w:val="left" w:pos="0"/>
        </w:tabs>
        <w:spacing w:before="0" w:after="0" w:line="276" w:lineRule="auto"/>
        <w:rPr>
          <w:b w:val="0"/>
          <w:sz w:val="24"/>
          <w:szCs w:val="24"/>
        </w:rPr>
      </w:pPr>
    </w:p>
    <w:p w:rsidR="007A4C05" w:rsidRPr="007A4C05" w:rsidRDefault="0028324B" w:rsidP="005E63B8">
      <w:pPr>
        <w:pStyle w:val="Heading2"/>
        <w:widowControl w:val="0"/>
        <w:numPr>
          <w:ilvl w:val="0"/>
          <w:numId w:val="30"/>
        </w:numPr>
        <w:tabs>
          <w:tab w:val="left" w:pos="567"/>
        </w:tabs>
        <w:spacing w:before="0" w:after="0" w:line="276" w:lineRule="auto"/>
        <w:ind w:left="567" w:hanging="425"/>
        <w:rPr>
          <w:sz w:val="24"/>
          <w:szCs w:val="24"/>
        </w:rPr>
      </w:pPr>
      <w:r w:rsidRPr="007A4C05">
        <w:rPr>
          <w:sz w:val="24"/>
          <w:szCs w:val="24"/>
        </w:rPr>
        <w:t xml:space="preserve">Coronary Heart Disease </w:t>
      </w:r>
      <w:r w:rsidR="00FA34D7">
        <w:rPr>
          <w:sz w:val="24"/>
          <w:szCs w:val="24"/>
        </w:rPr>
        <w:t>(</w:t>
      </w:r>
      <w:r w:rsidRPr="007A4C05">
        <w:rPr>
          <w:sz w:val="24"/>
          <w:szCs w:val="24"/>
        </w:rPr>
        <w:t>CHD</w:t>
      </w:r>
      <w:r w:rsidR="00FA34D7">
        <w:rPr>
          <w:sz w:val="24"/>
          <w:szCs w:val="24"/>
        </w:rPr>
        <w:t>)</w:t>
      </w:r>
    </w:p>
    <w:p w:rsidR="007A4C05" w:rsidRPr="007A4C05" w:rsidRDefault="007A4C05" w:rsidP="005E63B8">
      <w:pPr>
        <w:pStyle w:val="Heading2"/>
        <w:widowControl w:val="0"/>
        <w:tabs>
          <w:tab w:val="left" w:pos="567"/>
        </w:tabs>
        <w:spacing w:before="0" w:after="0" w:line="276" w:lineRule="auto"/>
        <w:ind w:left="567"/>
        <w:rPr>
          <w:b w:val="0"/>
          <w:sz w:val="24"/>
          <w:szCs w:val="24"/>
        </w:rPr>
      </w:pPr>
    </w:p>
    <w:p w:rsidR="0028324B" w:rsidRPr="00C06C93" w:rsidRDefault="0028324B" w:rsidP="005E63B8">
      <w:pPr>
        <w:pStyle w:val="Heading2"/>
        <w:widowControl w:val="0"/>
        <w:tabs>
          <w:tab w:val="left" w:pos="567"/>
        </w:tabs>
        <w:spacing w:before="0" w:after="0" w:line="276" w:lineRule="auto"/>
        <w:ind w:left="567"/>
        <w:rPr>
          <w:b w:val="0"/>
          <w:sz w:val="24"/>
          <w:szCs w:val="24"/>
        </w:rPr>
      </w:pPr>
      <w:r w:rsidRPr="00C06C93">
        <w:rPr>
          <w:b w:val="0"/>
          <w:sz w:val="24"/>
          <w:szCs w:val="24"/>
        </w:rPr>
        <w:t xml:space="preserve">Jordan and </w:t>
      </w:r>
      <w:proofErr w:type="spellStart"/>
      <w:r w:rsidRPr="00C06C93">
        <w:rPr>
          <w:b w:val="0"/>
          <w:sz w:val="24"/>
          <w:szCs w:val="24"/>
        </w:rPr>
        <w:t>Barde</w:t>
      </w:r>
      <w:proofErr w:type="spellEnd"/>
      <w:r w:rsidRPr="00C06C93">
        <w:rPr>
          <w:b w:val="0"/>
          <w:sz w:val="24"/>
          <w:szCs w:val="24"/>
        </w:rPr>
        <w:t xml:space="preserve"> (2007) examine the literature published since 1920 on psychological factors involved in coronary heart disease.</w:t>
      </w:r>
      <w:r w:rsidR="008F57FF" w:rsidRPr="00C06C93">
        <w:rPr>
          <w:b w:val="0"/>
          <w:sz w:val="24"/>
          <w:szCs w:val="24"/>
        </w:rPr>
        <w:t xml:space="preserve"> </w:t>
      </w:r>
      <w:r w:rsidR="00BB6AE6" w:rsidRPr="00C06C93">
        <w:rPr>
          <w:b w:val="0"/>
          <w:sz w:val="24"/>
          <w:szCs w:val="24"/>
        </w:rPr>
        <w:t>Matthews</w:t>
      </w:r>
      <w:r w:rsidRPr="00C06C93">
        <w:rPr>
          <w:b w:val="0"/>
          <w:sz w:val="24"/>
          <w:szCs w:val="24"/>
        </w:rPr>
        <w:t xml:space="preserve"> (2005) provides an overview of advances in understanding the etiology of heart disease. Smith and Ruiz (2002)</w:t>
      </w:r>
      <w:r w:rsidR="00D528D0">
        <w:rPr>
          <w:b w:val="0"/>
          <w:sz w:val="24"/>
          <w:szCs w:val="24"/>
        </w:rPr>
        <w:t>;</w:t>
      </w:r>
      <w:r w:rsidRPr="00C06C93">
        <w:rPr>
          <w:b w:val="0"/>
          <w:sz w:val="24"/>
          <w:szCs w:val="24"/>
        </w:rPr>
        <w:t xml:space="preserve"> </w:t>
      </w:r>
      <w:proofErr w:type="spellStart"/>
      <w:r w:rsidRPr="00C06C93">
        <w:rPr>
          <w:b w:val="0"/>
          <w:sz w:val="24"/>
          <w:szCs w:val="24"/>
        </w:rPr>
        <w:t>O’Callahan</w:t>
      </w:r>
      <w:proofErr w:type="spellEnd"/>
      <w:r w:rsidRPr="00C06C93">
        <w:rPr>
          <w:b w:val="0"/>
          <w:sz w:val="24"/>
          <w:szCs w:val="24"/>
        </w:rPr>
        <w:t>, Andres, and Kran</w:t>
      </w:r>
      <w:r w:rsidR="00FA34D7">
        <w:rPr>
          <w:b w:val="0"/>
          <w:sz w:val="24"/>
          <w:szCs w:val="24"/>
        </w:rPr>
        <w:t>t</w:t>
      </w:r>
      <w:r w:rsidRPr="00C06C93">
        <w:rPr>
          <w:b w:val="0"/>
          <w:sz w:val="24"/>
          <w:szCs w:val="24"/>
        </w:rPr>
        <w:t>z (2003)</w:t>
      </w:r>
      <w:r w:rsidR="00D528D0">
        <w:rPr>
          <w:b w:val="0"/>
          <w:sz w:val="24"/>
          <w:szCs w:val="24"/>
        </w:rPr>
        <w:t>;</w:t>
      </w:r>
      <w:r w:rsidRPr="00C06C93">
        <w:rPr>
          <w:b w:val="0"/>
          <w:sz w:val="24"/>
          <w:szCs w:val="24"/>
        </w:rPr>
        <w:t xml:space="preserve"> a</w:t>
      </w:r>
      <w:r w:rsidR="00DB7AC4">
        <w:rPr>
          <w:b w:val="0"/>
          <w:sz w:val="24"/>
          <w:szCs w:val="24"/>
        </w:rPr>
        <w:t>nd Krantz</w:t>
      </w:r>
      <w:r w:rsidRPr="00C06C93">
        <w:rPr>
          <w:b w:val="0"/>
          <w:sz w:val="24"/>
          <w:szCs w:val="24"/>
        </w:rPr>
        <w:t xml:space="preserve"> and </w:t>
      </w:r>
      <w:proofErr w:type="spellStart"/>
      <w:r w:rsidRPr="00C06C93">
        <w:rPr>
          <w:b w:val="0"/>
          <w:sz w:val="24"/>
          <w:szCs w:val="24"/>
        </w:rPr>
        <w:t>McCeney</w:t>
      </w:r>
      <w:proofErr w:type="spellEnd"/>
      <w:r w:rsidRPr="00C06C93">
        <w:rPr>
          <w:b w:val="0"/>
          <w:sz w:val="24"/>
          <w:szCs w:val="24"/>
        </w:rPr>
        <w:t xml:space="preserve"> (2002) provide straightforward reviews of CHD. These chapters contain information on the etiology and course of the disease, and on behavioral and psychosocial risk factors. </w:t>
      </w:r>
      <w:r w:rsidRPr="001F62B3">
        <w:rPr>
          <w:b w:val="0"/>
          <w:sz w:val="24"/>
          <w:szCs w:val="24"/>
        </w:rPr>
        <w:t>Adjustment to both the crisis phase and the long-term phase is covered, as well as treatment components.</w:t>
      </w:r>
      <w:r w:rsidRPr="00C06C93">
        <w:rPr>
          <w:b w:val="0"/>
          <w:sz w:val="24"/>
          <w:szCs w:val="24"/>
        </w:rPr>
        <w:t xml:space="preserve"> Ford (2004) examines the relationship </w:t>
      </w:r>
      <w:r w:rsidR="00D528D0">
        <w:rPr>
          <w:b w:val="0"/>
          <w:sz w:val="24"/>
          <w:szCs w:val="24"/>
        </w:rPr>
        <w:t>between</w:t>
      </w:r>
      <w:r w:rsidRPr="00C06C93">
        <w:rPr>
          <w:b w:val="0"/>
          <w:sz w:val="24"/>
          <w:szCs w:val="24"/>
        </w:rPr>
        <w:t xml:space="preserve"> depression and heart disease. The book </w:t>
      </w:r>
      <w:r w:rsidR="00DB7AC4" w:rsidRPr="00C06C93">
        <w:rPr>
          <w:b w:val="0"/>
          <w:sz w:val="24"/>
          <w:szCs w:val="24"/>
        </w:rPr>
        <w:t xml:space="preserve">edited </w:t>
      </w:r>
      <w:r w:rsidRPr="00C06C93">
        <w:rPr>
          <w:b w:val="0"/>
          <w:sz w:val="24"/>
          <w:szCs w:val="24"/>
        </w:rPr>
        <w:t xml:space="preserve">by </w:t>
      </w:r>
      <w:proofErr w:type="spellStart"/>
      <w:r w:rsidRPr="00C06C93">
        <w:rPr>
          <w:b w:val="0"/>
          <w:sz w:val="24"/>
          <w:szCs w:val="24"/>
        </w:rPr>
        <w:t>Stansfeld</w:t>
      </w:r>
      <w:proofErr w:type="spellEnd"/>
      <w:r w:rsidRPr="00C06C93">
        <w:rPr>
          <w:b w:val="0"/>
          <w:sz w:val="24"/>
          <w:szCs w:val="24"/>
        </w:rPr>
        <w:t xml:space="preserve"> and Marmot (2002) has chapters on a variety of topics, </w:t>
      </w:r>
      <w:r w:rsidR="006A77D8">
        <w:rPr>
          <w:b w:val="0"/>
          <w:sz w:val="24"/>
          <w:szCs w:val="24"/>
        </w:rPr>
        <w:t>such as</w:t>
      </w:r>
      <w:r w:rsidRPr="00C06C93">
        <w:rPr>
          <w:b w:val="0"/>
          <w:sz w:val="24"/>
          <w:szCs w:val="24"/>
        </w:rPr>
        <w:t xml:space="preserve"> social class, hostility, </w:t>
      </w:r>
      <w:r w:rsidR="006A77D8">
        <w:rPr>
          <w:b w:val="0"/>
          <w:sz w:val="24"/>
          <w:szCs w:val="24"/>
        </w:rPr>
        <w:t xml:space="preserve">and </w:t>
      </w:r>
      <w:r w:rsidRPr="00C06C93">
        <w:rPr>
          <w:b w:val="0"/>
          <w:sz w:val="24"/>
          <w:szCs w:val="24"/>
        </w:rPr>
        <w:t>psychophysiological reactivity. It is an excellent resource from which to develop a lecture on a specific topic or to use for a more general lecture on CHD.</w:t>
      </w:r>
      <w:r w:rsidR="00FA34D7">
        <w:rPr>
          <w:b w:val="0"/>
          <w:sz w:val="24"/>
          <w:szCs w:val="24"/>
        </w:rPr>
        <w:t xml:space="preserve">  </w:t>
      </w:r>
      <w:r w:rsidR="00FA34D7" w:rsidRPr="00FA34D7">
        <w:rPr>
          <w:b w:val="0"/>
          <w:sz w:val="24"/>
          <w:szCs w:val="24"/>
        </w:rPr>
        <w:t xml:space="preserve">Carney, </w:t>
      </w:r>
      <w:r w:rsidR="00FA34D7">
        <w:rPr>
          <w:b w:val="0"/>
          <w:sz w:val="24"/>
          <w:szCs w:val="24"/>
        </w:rPr>
        <w:lastRenderedPageBreak/>
        <w:t>and</w:t>
      </w:r>
      <w:r w:rsidR="00FA34D7" w:rsidRPr="00FA34D7">
        <w:rPr>
          <w:b w:val="0"/>
          <w:sz w:val="24"/>
          <w:szCs w:val="24"/>
        </w:rPr>
        <w:t xml:space="preserve"> Freedland (2017)</w:t>
      </w:r>
      <w:r w:rsidR="00FA34D7">
        <w:rPr>
          <w:b w:val="0"/>
          <w:sz w:val="24"/>
          <w:szCs w:val="24"/>
        </w:rPr>
        <w:t xml:space="preserve"> review the literature on depression and coronary heart disease and Richards et al. (2017) review the literature on interventions for people diagnosed with coronary heart disease.  </w:t>
      </w:r>
    </w:p>
    <w:p w:rsidR="00C67564" w:rsidRPr="00C06C93" w:rsidRDefault="00C67564" w:rsidP="005E63B8">
      <w:pPr>
        <w:pStyle w:val="Heading2"/>
        <w:widowControl w:val="0"/>
        <w:tabs>
          <w:tab w:val="left" w:pos="567"/>
        </w:tabs>
        <w:spacing w:before="0" w:after="0" w:line="276" w:lineRule="auto"/>
        <w:ind w:left="567"/>
        <w:rPr>
          <w:b w:val="0"/>
          <w:sz w:val="24"/>
          <w:szCs w:val="24"/>
        </w:rPr>
      </w:pPr>
    </w:p>
    <w:p w:rsidR="007A4C05" w:rsidRPr="007A4C05" w:rsidRDefault="0028324B" w:rsidP="005E63B8">
      <w:pPr>
        <w:pStyle w:val="Heading2"/>
        <w:widowControl w:val="0"/>
        <w:numPr>
          <w:ilvl w:val="0"/>
          <w:numId w:val="30"/>
        </w:numPr>
        <w:tabs>
          <w:tab w:val="left" w:pos="567"/>
        </w:tabs>
        <w:spacing w:before="0" w:after="0" w:line="276" w:lineRule="auto"/>
        <w:ind w:left="567" w:hanging="425"/>
        <w:rPr>
          <w:sz w:val="24"/>
          <w:szCs w:val="24"/>
        </w:rPr>
      </w:pPr>
      <w:r w:rsidRPr="007A4C05">
        <w:rPr>
          <w:sz w:val="24"/>
          <w:szCs w:val="24"/>
        </w:rPr>
        <w:t>Coronary Heart Disease “CHD” and Women</w:t>
      </w:r>
    </w:p>
    <w:p w:rsidR="007A4C05" w:rsidRPr="007A4C05" w:rsidRDefault="007A4C05" w:rsidP="005E63B8">
      <w:pPr>
        <w:pStyle w:val="Heading2"/>
        <w:widowControl w:val="0"/>
        <w:tabs>
          <w:tab w:val="left" w:pos="567"/>
        </w:tabs>
        <w:spacing w:before="0" w:after="0" w:line="276" w:lineRule="auto"/>
        <w:ind w:left="567"/>
        <w:rPr>
          <w:b w:val="0"/>
          <w:i/>
          <w:sz w:val="24"/>
          <w:szCs w:val="24"/>
        </w:rPr>
      </w:pPr>
    </w:p>
    <w:p w:rsidR="00C67564" w:rsidRPr="00C06C93" w:rsidRDefault="0028324B" w:rsidP="005E63B8">
      <w:pPr>
        <w:pStyle w:val="Heading2"/>
        <w:widowControl w:val="0"/>
        <w:tabs>
          <w:tab w:val="left" w:pos="567"/>
        </w:tabs>
        <w:spacing w:before="0" w:after="0" w:line="276" w:lineRule="auto"/>
        <w:ind w:left="567"/>
        <w:rPr>
          <w:b w:val="0"/>
          <w:sz w:val="24"/>
          <w:szCs w:val="24"/>
        </w:rPr>
      </w:pPr>
      <w:r w:rsidRPr="00C06C93">
        <w:rPr>
          <w:b w:val="0"/>
          <w:sz w:val="24"/>
          <w:szCs w:val="24"/>
        </w:rPr>
        <w:t xml:space="preserve">Women often experience different physical symptoms a month or more before they experience a heart attack (McSweeney et al., 2003). About one-third of women never experience chest pains or discomfort prior to their </w:t>
      </w:r>
      <w:proofErr w:type="spellStart"/>
      <w:r w:rsidRPr="00C06C93">
        <w:rPr>
          <w:b w:val="0"/>
          <w:sz w:val="24"/>
          <w:szCs w:val="24"/>
        </w:rPr>
        <w:t>hear</w:t>
      </w:r>
      <w:proofErr w:type="spellEnd"/>
      <w:r w:rsidRPr="00C06C93">
        <w:rPr>
          <w:b w:val="0"/>
          <w:sz w:val="24"/>
          <w:szCs w:val="24"/>
        </w:rPr>
        <w:t xml:space="preserve"> attacks</w:t>
      </w:r>
      <w:r w:rsidR="006A77D8">
        <w:rPr>
          <w:b w:val="0"/>
          <w:sz w:val="24"/>
          <w:szCs w:val="24"/>
        </w:rPr>
        <w:t>,</w:t>
      </w:r>
      <w:r w:rsidRPr="00C06C93">
        <w:rPr>
          <w:b w:val="0"/>
          <w:sz w:val="24"/>
          <w:szCs w:val="24"/>
        </w:rPr>
        <w:t xml:space="preserve"> and about 43 percent had no chest pain during the attack.</w:t>
      </w:r>
      <w:r w:rsidR="008B5363">
        <w:rPr>
          <w:b w:val="0"/>
          <w:sz w:val="24"/>
          <w:szCs w:val="24"/>
        </w:rPr>
        <w:t xml:space="preserve"> S</w:t>
      </w:r>
      <w:r w:rsidRPr="00C06C93">
        <w:rPr>
          <w:b w:val="0"/>
          <w:sz w:val="24"/>
          <w:szCs w:val="24"/>
        </w:rPr>
        <w:t>tudies on CHD focus on the association between social networks and inflammatory markers for C</w:t>
      </w:r>
      <w:r w:rsidR="006F10A1" w:rsidRPr="00C06C93">
        <w:rPr>
          <w:b w:val="0"/>
          <w:sz w:val="24"/>
          <w:szCs w:val="24"/>
        </w:rPr>
        <w:t>HD</w:t>
      </w:r>
      <w:r w:rsidRPr="00C06C93">
        <w:rPr>
          <w:b w:val="0"/>
          <w:sz w:val="24"/>
          <w:szCs w:val="24"/>
        </w:rPr>
        <w:t xml:space="preserve"> (Loucks et al., 2006). Hemingway’s (2007) review of the literature focuses on determinants of health and health behaviors that increase the risk for CHD for women of low socioeconomic status. A</w:t>
      </w:r>
      <w:r w:rsidR="008B5363">
        <w:rPr>
          <w:b w:val="0"/>
          <w:sz w:val="24"/>
          <w:szCs w:val="24"/>
        </w:rPr>
        <w:t>nother</w:t>
      </w:r>
      <w:r w:rsidRPr="00C06C93">
        <w:rPr>
          <w:b w:val="0"/>
          <w:sz w:val="24"/>
          <w:szCs w:val="24"/>
        </w:rPr>
        <w:t xml:space="preserve"> study examined the various factors that may affect women after a coronary event and found that women are at greater risk for disability, experience higher rate of morbidity and early death after a coronary event relative to </w:t>
      </w:r>
      <w:r w:rsidR="0053462C" w:rsidRPr="00C06C93">
        <w:rPr>
          <w:b w:val="0"/>
          <w:sz w:val="24"/>
          <w:szCs w:val="24"/>
        </w:rPr>
        <w:t>men and</w:t>
      </w:r>
      <w:r w:rsidRPr="00C06C93">
        <w:rPr>
          <w:b w:val="0"/>
          <w:sz w:val="24"/>
          <w:szCs w:val="24"/>
        </w:rPr>
        <w:t xml:space="preserve"> are less likely to participate in cardiac rehabilitation (Davidson et al., 2008).</w:t>
      </w:r>
      <w:r w:rsidR="00D972FF" w:rsidRPr="00C06C93">
        <w:rPr>
          <w:b w:val="0"/>
          <w:sz w:val="24"/>
          <w:szCs w:val="24"/>
        </w:rPr>
        <w:t xml:space="preserve"> Although the onset of CHD typically occurs about 10 years later in women than men, more women die of heart disease than men do (American Heart Association, 2012).</w:t>
      </w:r>
      <w:r w:rsidRPr="00C06C93">
        <w:rPr>
          <w:b w:val="0"/>
          <w:sz w:val="24"/>
          <w:szCs w:val="24"/>
        </w:rPr>
        <w:t xml:space="preserve"> Further, working women with </w:t>
      </w:r>
      <w:r w:rsidR="003B7F27" w:rsidRPr="00C06C93">
        <w:rPr>
          <w:b w:val="0"/>
          <w:sz w:val="24"/>
          <w:szCs w:val="24"/>
        </w:rPr>
        <w:t xml:space="preserve">CHD </w:t>
      </w:r>
      <w:r w:rsidRPr="00C06C93">
        <w:rPr>
          <w:b w:val="0"/>
          <w:sz w:val="24"/>
          <w:szCs w:val="24"/>
        </w:rPr>
        <w:t>are less likely to be depressed and experience great social support than those not working (</w:t>
      </w:r>
      <w:proofErr w:type="spellStart"/>
      <w:r w:rsidRPr="00C06C93">
        <w:rPr>
          <w:b w:val="0"/>
          <w:sz w:val="24"/>
          <w:szCs w:val="24"/>
        </w:rPr>
        <w:t>Blom</w:t>
      </w:r>
      <w:proofErr w:type="spellEnd"/>
      <w:r w:rsidRPr="00C06C93">
        <w:rPr>
          <w:b w:val="0"/>
          <w:sz w:val="24"/>
          <w:szCs w:val="24"/>
        </w:rPr>
        <w:t xml:space="preserve"> et al., 2007).</w:t>
      </w:r>
    </w:p>
    <w:p w:rsidR="0028324B" w:rsidRPr="00C06C93" w:rsidRDefault="0028324B" w:rsidP="005E63B8">
      <w:pPr>
        <w:pStyle w:val="Heading2"/>
        <w:widowControl w:val="0"/>
        <w:tabs>
          <w:tab w:val="left" w:pos="567"/>
        </w:tabs>
        <w:spacing w:before="0" w:after="0" w:line="276" w:lineRule="auto"/>
        <w:ind w:left="567"/>
        <w:rPr>
          <w:b w:val="0"/>
          <w:sz w:val="24"/>
          <w:szCs w:val="24"/>
        </w:rPr>
      </w:pPr>
    </w:p>
    <w:p w:rsidR="007A4C05" w:rsidRPr="007A4C05" w:rsidRDefault="0028324B" w:rsidP="005E63B8">
      <w:pPr>
        <w:pStyle w:val="Heading2"/>
        <w:widowControl w:val="0"/>
        <w:numPr>
          <w:ilvl w:val="0"/>
          <w:numId w:val="30"/>
        </w:numPr>
        <w:tabs>
          <w:tab w:val="left" w:pos="567"/>
        </w:tabs>
        <w:spacing w:before="0" w:after="0" w:line="276" w:lineRule="auto"/>
        <w:ind w:left="567" w:hanging="425"/>
        <w:rPr>
          <w:sz w:val="24"/>
          <w:szCs w:val="24"/>
        </w:rPr>
      </w:pPr>
      <w:r w:rsidRPr="007A4C05">
        <w:rPr>
          <w:sz w:val="24"/>
          <w:szCs w:val="24"/>
        </w:rPr>
        <w:t>Cardiac Rehab</w:t>
      </w:r>
    </w:p>
    <w:p w:rsidR="007A4C05" w:rsidRDefault="007A4C05" w:rsidP="005E63B8">
      <w:pPr>
        <w:pStyle w:val="Heading2"/>
        <w:widowControl w:val="0"/>
        <w:tabs>
          <w:tab w:val="left" w:pos="567"/>
        </w:tabs>
        <w:spacing w:before="0" w:after="0" w:line="276" w:lineRule="auto"/>
        <w:ind w:left="567"/>
        <w:rPr>
          <w:b w:val="0"/>
          <w:sz w:val="24"/>
          <w:szCs w:val="24"/>
        </w:rPr>
      </w:pPr>
    </w:p>
    <w:p w:rsidR="00040596" w:rsidRPr="00C06C93" w:rsidRDefault="0028324B" w:rsidP="005E63B8">
      <w:pPr>
        <w:pStyle w:val="Heading2"/>
        <w:widowControl w:val="0"/>
        <w:tabs>
          <w:tab w:val="left" w:pos="567"/>
        </w:tabs>
        <w:spacing w:before="0" w:after="0" w:line="276" w:lineRule="auto"/>
        <w:ind w:left="567"/>
        <w:rPr>
          <w:b w:val="0"/>
          <w:sz w:val="24"/>
          <w:szCs w:val="24"/>
        </w:rPr>
      </w:pPr>
      <w:r w:rsidRPr="00C06C93">
        <w:rPr>
          <w:b w:val="0"/>
          <w:sz w:val="24"/>
          <w:szCs w:val="24"/>
        </w:rPr>
        <w:t>Fernandez and colleagues (2007) examine benefits associated with interventions focusing on dietary modification, smoking cessation, weight loss,</w:t>
      </w:r>
      <w:r w:rsidR="003B7F27" w:rsidRPr="00C06C93">
        <w:rPr>
          <w:b w:val="0"/>
          <w:sz w:val="24"/>
          <w:szCs w:val="24"/>
        </w:rPr>
        <w:t xml:space="preserve"> and</w:t>
      </w:r>
      <w:r w:rsidRPr="00C06C93">
        <w:rPr>
          <w:b w:val="0"/>
          <w:sz w:val="24"/>
          <w:szCs w:val="24"/>
        </w:rPr>
        <w:t xml:space="preserve"> physical activity. Their findings indicate that participating in cardiac rehab after a coronary event presents several psychological and physical benefits. </w:t>
      </w:r>
      <w:r w:rsidR="008E318B" w:rsidRPr="00C06C93">
        <w:rPr>
          <w:b w:val="0"/>
          <w:sz w:val="24"/>
          <w:szCs w:val="24"/>
        </w:rPr>
        <w:t>They a</w:t>
      </w:r>
      <w:r w:rsidRPr="00C06C93">
        <w:rPr>
          <w:b w:val="0"/>
          <w:sz w:val="24"/>
          <w:szCs w:val="24"/>
        </w:rPr>
        <w:t>lso propose that more interventions should be conducted to include larger sample sizes and to include the modification of single or multiple risk factors.</w:t>
      </w:r>
    </w:p>
    <w:p w:rsidR="00040596" w:rsidRPr="00D029F9" w:rsidRDefault="00040596" w:rsidP="005E63B8">
      <w:pPr>
        <w:widowControl w:val="0"/>
        <w:tabs>
          <w:tab w:val="left" w:pos="567"/>
        </w:tabs>
        <w:overflowPunct/>
        <w:spacing w:line="276" w:lineRule="auto"/>
        <w:ind w:left="567"/>
        <w:textAlignment w:val="auto"/>
        <w:rPr>
          <w:sz w:val="24"/>
          <w:szCs w:val="24"/>
        </w:rPr>
      </w:pPr>
    </w:p>
    <w:p w:rsidR="00C67564" w:rsidRPr="00C06C93" w:rsidRDefault="00040596" w:rsidP="005E63B8">
      <w:pPr>
        <w:widowControl w:val="0"/>
        <w:tabs>
          <w:tab w:val="left" w:pos="567"/>
        </w:tabs>
        <w:overflowPunct/>
        <w:spacing w:line="276" w:lineRule="auto"/>
        <w:ind w:left="567"/>
        <w:textAlignment w:val="auto"/>
        <w:rPr>
          <w:color w:val="auto"/>
          <w:sz w:val="24"/>
          <w:szCs w:val="24"/>
        </w:rPr>
      </w:pPr>
      <w:r w:rsidRPr="00C06C93">
        <w:rPr>
          <w:color w:val="auto"/>
          <w:sz w:val="24"/>
          <w:szCs w:val="24"/>
        </w:rPr>
        <w:t>Lack of social support during hospitalization predicts depression during recovery (Brummett et al., 1998), and a supportive marriage predicts long-term survival following coronary artery bypass graft surgery, a common treatment for cardiac patients (King &amp; Reis, 2012).</w:t>
      </w:r>
      <w:r w:rsidR="006630EE">
        <w:rPr>
          <w:color w:val="auto"/>
          <w:sz w:val="24"/>
          <w:szCs w:val="24"/>
        </w:rPr>
        <w:t xml:space="preserve"> </w:t>
      </w:r>
      <w:r w:rsidRPr="00C06C93">
        <w:rPr>
          <w:sz w:val="24"/>
          <w:szCs w:val="24"/>
        </w:rPr>
        <w:t>Social</w:t>
      </w:r>
      <w:r w:rsidRPr="00C06C93">
        <w:rPr>
          <w:b/>
          <w:sz w:val="24"/>
          <w:szCs w:val="24"/>
        </w:rPr>
        <w:t xml:space="preserve"> </w:t>
      </w:r>
      <w:r w:rsidRPr="00C06C93">
        <w:rPr>
          <w:sz w:val="24"/>
          <w:szCs w:val="24"/>
        </w:rPr>
        <w:t>support predicts exercise tolerance during cardiac rehabilitation,</w:t>
      </w:r>
      <w:r w:rsidRPr="00C06C93">
        <w:rPr>
          <w:b/>
          <w:sz w:val="24"/>
          <w:szCs w:val="24"/>
        </w:rPr>
        <w:t xml:space="preserve"> </w:t>
      </w:r>
      <w:r w:rsidRPr="00C06C93">
        <w:rPr>
          <w:sz w:val="24"/>
          <w:szCs w:val="24"/>
        </w:rPr>
        <w:t>and so</w:t>
      </w:r>
      <w:r w:rsidR="006630EE">
        <w:rPr>
          <w:sz w:val="24"/>
          <w:szCs w:val="24"/>
        </w:rPr>
        <w:t>,</w:t>
      </w:r>
      <w:r w:rsidRPr="00C06C93">
        <w:rPr>
          <w:sz w:val="24"/>
          <w:szCs w:val="24"/>
        </w:rPr>
        <w:t xml:space="preserve"> is vital to the rehabilitation process</w:t>
      </w:r>
      <w:r w:rsidR="008B5363">
        <w:rPr>
          <w:sz w:val="24"/>
          <w:szCs w:val="24"/>
        </w:rPr>
        <w:t xml:space="preserve"> as well</w:t>
      </w:r>
      <w:r w:rsidRPr="00C06C93">
        <w:rPr>
          <w:sz w:val="24"/>
          <w:szCs w:val="24"/>
        </w:rPr>
        <w:t xml:space="preserve"> (Fraser &amp;</w:t>
      </w:r>
      <w:r w:rsidRPr="00C06C93">
        <w:rPr>
          <w:b/>
          <w:sz w:val="24"/>
          <w:szCs w:val="24"/>
        </w:rPr>
        <w:t xml:space="preserve"> </w:t>
      </w:r>
      <w:r w:rsidRPr="00C06C93">
        <w:rPr>
          <w:sz w:val="24"/>
          <w:szCs w:val="24"/>
        </w:rPr>
        <w:t>Rodgers, 2010).</w:t>
      </w:r>
    </w:p>
    <w:p w:rsidR="0028324B" w:rsidRPr="00C06C93" w:rsidRDefault="0028324B" w:rsidP="005E63B8">
      <w:pPr>
        <w:pStyle w:val="Heading2"/>
        <w:widowControl w:val="0"/>
        <w:tabs>
          <w:tab w:val="left" w:pos="567"/>
        </w:tabs>
        <w:spacing w:before="0" w:after="0" w:line="276" w:lineRule="auto"/>
        <w:ind w:left="567"/>
        <w:rPr>
          <w:b w:val="0"/>
          <w:sz w:val="24"/>
          <w:szCs w:val="24"/>
        </w:rPr>
      </w:pPr>
    </w:p>
    <w:p w:rsidR="007A4C05" w:rsidRPr="007A4C05" w:rsidRDefault="0028324B" w:rsidP="005E63B8">
      <w:pPr>
        <w:pStyle w:val="Heading2"/>
        <w:widowControl w:val="0"/>
        <w:numPr>
          <w:ilvl w:val="0"/>
          <w:numId w:val="30"/>
        </w:numPr>
        <w:tabs>
          <w:tab w:val="left" w:pos="567"/>
        </w:tabs>
        <w:spacing w:before="0" w:after="0" w:line="276" w:lineRule="auto"/>
        <w:ind w:left="567" w:hanging="425"/>
        <w:rPr>
          <w:color w:val="auto"/>
          <w:sz w:val="24"/>
          <w:szCs w:val="24"/>
        </w:rPr>
      </w:pPr>
      <w:r w:rsidRPr="007A4C05">
        <w:rPr>
          <w:sz w:val="24"/>
          <w:szCs w:val="24"/>
        </w:rPr>
        <w:t>Ethnic Differences in Coronary Heart Disease</w:t>
      </w:r>
    </w:p>
    <w:p w:rsidR="0068512F" w:rsidRDefault="0068512F" w:rsidP="005E63B8">
      <w:pPr>
        <w:pStyle w:val="Heading2"/>
        <w:widowControl w:val="0"/>
        <w:tabs>
          <w:tab w:val="left" w:pos="567"/>
        </w:tabs>
        <w:spacing w:before="0" w:after="0" w:line="276" w:lineRule="auto"/>
        <w:ind w:left="567"/>
        <w:rPr>
          <w:b w:val="0"/>
          <w:sz w:val="24"/>
          <w:szCs w:val="24"/>
        </w:rPr>
      </w:pPr>
    </w:p>
    <w:p w:rsidR="00040596" w:rsidRPr="00C06C93" w:rsidRDefault="0028324B" w:rsidP="005E63B8">
      <w:pPr>
        <w:pStyle w:val="Heading2"/>
        <w:widowControl w:val="0"/>
        <w:tabs>
          <w:tab w:val="left" w:pos="567"/>
        </w:tabs>
        <w:spacing w:before="0" w:after="0" w:line="276" w:lineRule="auto"/>
        <w:ind w:left="567"/>
        <w:rPr>
          <w:b w:val="0"/>
          <w:color w:val="auto"/>
          <w:sz w:val="24"/>
          <w:szCs w:val="24"/>
        </w:rPr>
      </w:pPr>
      <w:r w:rsidRPr="00C06C93">
        <w:rPr>
          <w:b w:val="0"/>
          <w:sz w:val="24"/>
          <w:szCs w:val="24"/>
        </w:rPr>
        <w:t xml:space="preserve">A special issue of </w:t>
      </w:r>
      <w:r w:rsidRPr="00C06C93">
        <w:rPr>
          <w:b w:val="0"/>
          <w:i/>
          <w:sz w:val="24"/>
          <w:szCs w:val="24"/>
        </w:rPr>
        <w:t>Health Psychology</w:t>
      </w:r>
      <w:r w:rsidRPr="00C06C93">
        <w:rPr>
          <w:b w:val="0"/>
          <w:sz w:val="24"/>
          <w:szCs w:val="24"/>
        </w:rPr>
        <w:t xml:space="preserve"> (1989, Volume 8, No. 5) was dedicated to race, reactivity, and blood pressure regulation. This issue would provide a valuable source of </w:t>
      </w:r>
      <w:r w:rsidRPr="00C06C93">
        <w:rPr>
          <w:b w:val="0"/>
          <w:sz w:val="24"/>
          <w:szCs w:val="24"/>
        </w:rPr>
        <w:lastRenderedPageBreak/>
        <w:t>lecture material for a discussion of ethnic and gender differences in coronary heart disease. Another issue (1995, Volume 14, No. 7) also addresses sociocultural and behavioral factors relevant to ethnicity and health.</w:t>
      </w:r>
      <w:r w:rsidR="00040596" w:rsidRPr="00C06C93">
        <w:rPr>
          <w:b w:val="0"/>
          <w:sz w:val="24"/>
          <w:szCs w:val="24"/>
        </w:rPr>
        <w:t xml:space="preserve"> </w:t>
      </w:r>
      <w:r w:rsidR="008B5363">
        <w:rPr>
          <w:b w:val="0"/>
          <w:sz w:val="24"/>
          <w:szCs w:val="24"/>
        </w:rPr>
        <w:t xml:space="preserve"> </w:t>
      </w:r>
      <w:r w:rsidR="00040596" w:rsidRPr="00C06C93">
        <w:rPr>
          <w:b w:val="0"/>
          <w:color w:val="auto"/>
          <w:sz w:val="24"/>
          <w:szCs w:val="24"/>
        </w:rPr>
        <w:t>Low SES, including early life low SES, is associated with greater risk for early-stage atherosclerosis in women</w:t>
      </w:r>
      <w:r w:rsidR="008B5363">
        <w:rPr>
          <w:b w:val="0"/>
          <w:color w:val="auto"/>
          <w:sz w:val="24"/>
          <w:szCs w:val="24"/>
        </w:rPr>
        <w:t xml:space="preserve"> </w:t>
      </w:r>
      <w:r w:rsidR="008B5363" w:rsidRPr="00C06C93">
        <w:rPr>
          <w:b w:val="0"/>
          <w:color w:val="auto"/>
          <w:sz w:val="24"/>
          <w:szCs w:val="24"/>
        </w:rPr>
        <w:t>(Janicki-</w:t>
      </w:r>
      <w:proofErr w:type="spellStart"/>
      <w:r w:rsidR="008B5363" w:rsidRPr="00C06C93">
        <w:rPr>
          <w:b w:val="0"/>
          <w:color w:val="auto"/>
          <w:sz w:val="24"/>
          <w:szCs w:val="24"/>
        </w:rPr>
        <w:t>Deverts</w:t>
      </w:r>
      <w:proofErr w:type="spellEnd"/>
      <w:r w:rsidR="008B5363" w:rsidRPr="00C06C93">
        <w:rPr>
          <w:b w:val="0"/>
          <w:color w:val="auto"/>
          <w:sz w:val="24"/>
          <w:szCs w:val="24"/>
        </w:rPr>
        <w:t>, Cohen, Matthews, &amp; Jacobs, 2012</w:t>
      </w:r>
      <w:r w:rsidR="008B5363">
        <w:rPr>
          <w:b w:val="0"/>
          <w:color w:val="auto"/>
          <w:sz w:val="24"/>
          <w:szCs w:val="24"/>
        </w:rPr>
        <w:t>).</w:t>
      </w:r>
    </w:p>
    <w:p w:rsidR="00C67564" w:rsidRPr="00C06C93" w:rsidRDefault="00C67564" w:rsidP="005E63B8">
      <w:pPr>
        <w:pStyle w:val="Heading2"/>
        <w:widowControl w:val="0"/>
        <w:tabs>
          <w:tab w:val="left" w:pos="567"/>
        </w:tabs>
        <w:spacing w:before="0" w:after="0" w:line="276" w:lineRule="auto"/>
        <w:ind w:left="567"/>
        <w:rPr>
          <w:b w:val="0"/>
          <w:sz w:val="24"/>
          <w:szCs w:val="24"/>
        </w:rPr>
      </w:pPr>
    </w:p>
    <w:p w:rsidR="007A4C05" w:rsidRPr="007A4C05" w:rsidRDefault="0028324B" w:rsidP="005E63B8">
      <w:pPr>
        <w:pStyle w:val="Heading2"/>
        <w:widowControl w:val="0"/>
        <w:numPr>
          <w:ilvl w:val="0"/>
          <w:numId w:val="30"/>
        </w:numPr>
        <w:tabs>
          <w:tab w:val="left" w:pos="567"/>
        </w:tabs>
        <w:spacing w:before="0" w:after="0" w:line="276" w:lineRule="auto"/>
        <w:ind w:left="567" w:hanging="425"/>
        <w:rPr>
          <w:color w:val="auto"/>
          <w:sz w:val="24"/>
          <w:szCs w:val="24"/>
        </w:rPr>
      </w:pPr>
      <w:r w:rsidRPr="007A4C05">
        <w:rPr>
          <w:sz w:val="24"/>
          <w:szCs w:val="24"/>
        </w:rPr>
        <w:t>Hypertension and Chronic Folk Illness</w:t>
      </w:r>
    </w:p>
    <w:p w:rsidR="007A4C05" w:rsidRDefault="007A4C05" w:rsidP="005E63B8">
      <w:pPr>
        <w:pStyle w:val="Heading2"/>
        <w:widowControl w:val="0"/>
        <w:tabs>
          <w:tab w:val="left" w:pos="567"/>
        </w:tabs>
        <w:spacing w:before="0" w:after="0" w:line="276" w:lineRule="auto"/>
        <w:ind w:left="567"/>
        <w:rPr>
          <w:b w:val="0"/>
          <w:sz w:val="24"/>
          <w:szCs w:val="24"/>
        </w:rPr>
      </w:pPr>
    </w:p>
    <w:p w:rsidR="0028324B" w:rsidRPr="00C06C93" w:rsidRDefault="0028324B" w:rsidP="005E63B8">
      <w:pPr>
        <w:pStyle w:val="Heading2"/>
        <w:widowControl w:val="0"/>
        <w:tabs>
          <w:tab w:val="left" w:pos="567"/>
        </w:tabs>
        <w:spacing w:before="0" w:after="0" w:line="276" w:lineRule="auto"/>
        <w:ind w:left="567"/>
        <w:rPr>
          <w:b w:val="0"/>
          <w:color w:val="auto"/>
          <w:sz w:val="24"/>
          <w:szCs w:val="24"/>
        </w:rPr>
      </w:pPr>
      <w:proofErr w:type="spellStart"/>
      <w:r w:rsidRPr="00C06C93">
        <w:rPr>
          <w:b w:val="0"/>
          <w:sz w:val="24"/>
          <w:szCs w:val="24"/>
        </w:rPr>
        <w:t>Heurtin</w:t>
      </w:r>
      <w:proofErr w:type="spellEnd"/>
      <w:r w:rsidRPr="00C06C93">
        <w:rPr>
          <w:b w:val="0"/>
          <w:sz w:val="24"/>
          <w:szCs w:val="24"/>
        </w:rPr>
        <w:t>-Roberts (1993) presents an interesting study of 60 older African American women’s beliefs about hypertension. She argues that this sample’s beliefs reflected the use of a chronic folk illness, “high-</w:t>
      </w:r>
      <w:proofErr w:type="spellStart"/>
      <w:r w:rsidRPr="00C06C93">
        <w:rPr>
          <w:b w:val="0"/>
          <w:sz w:val="24"/>
          <w:szCs w:val="24"/>
        </w:rPr>
        <w:t>pertension</w:t>
      </w:r>
      <w:proofErr w:type="spellEnd"/>
      <w:r w:rsidRPr="00C06C93">
        <w:rPr>
          <w:b w:val="0"/>
          <w:sz w:val="24"/>
          <w:szCs w:val="24"/>
        </w:rPr>
        <w:t>,” or a chronic “nervous” condition related to the blood as a method of coping with their social environment. She asserts that chronic folk illnesses may reflect a strategy of expressing one’s self within the social context. Thus, health beliefs about chronic illnesses may serve a role in adaptation and managing one’s environment.</w:t>
      </w:r>
      <w:r w:rsidR="00C31F40" w:rsidRPr="00C06C93">
        <w:rPr>
          <w:b w:val="0"/>
          <w:sz w:val="24"/>
          <w:szCs w:val="24"/>
        </w:rPr>
        <w:t xml:space="preserve"> </w:t>
      </w:r>
      <w:r w:rsidR="00C31F40" w:rsidRPr="00C06C93">
        <w:rPr>
          <w:b w:val="0"/>
          <w:color w:val="auto"/>
          <w:sz w:val="24"/>
          <w:szCs w:val="24"/>
        </w:rPr>
        <w:t xml:space="preserve">Exposure to discrimination and racism can contribute to high blood pressure among blacks (Salomon &amp; </w:t>
      </w:r>
      <w:proofErr w:type="spellStart"/>
      <w:r w:rsidR="00C31F40" w:rsidRPr="00C06C93">
        <w:rPr>
          <w:b w:val="0"/>
          <w:color w:val="auto"/>
          <w:sz w:val="24"/>
          <w:szCs w:val="24"/>
        </w:rPr>
        <w:t>Jagusztyn</w:t>
      </w:r>
      <w:proofErr w:type="spellEnd"/>
      <w:r w:rsidR="00C31F40" w:rsidRPr="00C06C93">
        <w:rPr>
          <w:b w:val="0"/>
          <w:color w:val="auto"/>
          <w:sz w:val="24"/>
          <w:szCs w:val="24"/>
        </w:rPr>
        <w:t>, 2008), possibly by interfering with the normal decline in blood pressure at night (</w:t>
      </w:r>
      <w:proofErr w:type="spellStart"/>
      <w:r w:rsidR="00C31F40" w:rsidRPr="00C06C93">
        <w:rPr>
          <w:b w:val="0"/>
          <w:color w:val="auto"/>
          <w:sz w:val="24"/>
          <w:szCs w:val="24"/>
        </w:rPr>
        <w:t>Tomfohr</w:t>
      </w:r>
      <w:proofErr w:type="spellEnd"/>
      <w:r w:rsidR="00C31F40" w:rsidRPr="00C06C93">
        <w:rPr>
          <w:b w:val="0"/>
          <w:color w:val="auto"/>
          <w:sz w:val="24"/>
          <w:szCs w:val="24"/>
        </w:rPr>
        <w:t xml:space="preserve"> et al., 2010)</w:t>
      </w:r>
      <w:r w:rsidR="00724A58" w:rsidRPr="00C06C93">
        <w:rPr>
          <w:b w:val="0"/>
          <w:color w:val="auto"/>
          <w:sz w:val="24"/>
          <w:szCs w:val="24"/>
        </w:rPr>
        <w:t>.</w:t>
      </w:r>
    </w:p>
    <w:p w:rsidR="00C67564" w:rsidRPr="00C06C93" w:rsidRDefault="00C67564" w:rsidP="005E63B8">
      <w:pPr>
        <w:pStyle w:val="Heading2"/>
        <w:widowControl w:val="0"/>
        <w:tabs>
          <w:tab w:val="left" w:pos="567"/>
        </w:tabs>
        <w:spacing w:before="0" w:after="0" w:line="276" w:lineRule="auto"/>
        <w:ind w:left="567"/>
        <w:rPr>
          <w:b w:val="0"/>
          <w:sz w:val="24"/>
          <w:szCs w:val="24"/>
        </w:rPr>
      </w:pPr>
    </w:p>
    <w:p w:rsidR="00294C21" w:rsidRPr="00294C21" w:rsidRDefault="0028324B" w:rsidP="005E63B8">
      <w:pPr>
        <w:pStyle w:val="Heading2"/>
        <w:widowControl w:val="0"/>
        <w:numPr>
          <w:ilvl w:val="0"/>
          <w:numId w:val="30"/>
        </w:numPr>
        <w:tabs>
          <w:tab w:val="left" w:pos="567"/>
        </w:tabs>
        <w:spacing w:before="0" w:after="0" w:line="276" w:lineRule="auto"/>
        <w:ind w:left="567" w:hanging="425"/>
        <w:rPr>
          <w:sz w:val="24"/>
          <w:szCs w:val="24"/>
        </w:rPr>
      </w:pPr>
      <w:r w:rsidRPr="00294C21">
        <w:rPr>
          <w:sz w:val="24"/>
          <w:szCs w:val="24"/>
        </w:rPr>
        <w:t>Coping with Stroke</w:t>
      </w:r>
    </w:p>
    <w:p w:rsidR="00294C21" w:rsidRDefault="00294C21" w:rsidP="005E63B8">
      <w:pPr>
        <w:pStyle w:val="Heading2"/>
        <w:widowControl w:val="0"/>
        <w:tabs>
          <w:tab w:val="left" w:pos="567"/>
        </w:tabs>
        <w:spacing w:before="0" w:after="0" w:line="276" w:lineRule="auto"/>
        <w:ind w:left="567"/>
        <w:rPr>
          <w:b w:val="0"/>
          <w:sz w:val="24"/>
          <w:szCs w:val="24"/>
        </w:rPr>
      </w:pPr>
    </w:p>
    <w:p w:rsidR="0028324B" w:rsidRPr="00C06C93" w:rsidRDefault="0028324B" w:rsidP="005E63B8">
      <w:pPr>
        <w:pStyle w:val="Heading2"/>
        <w:widowControl w:val="0"/>
        <w:tabs>
          <w:tab w:val="left" w:pos="567"/>
        </w:tabs>
        <w:spacing w:before="0" w:after="0" w:line="276" w:lineRule="auto"/>
        <w:ind w:left="567"/>
        <w:rPr>
          <w:b w:val="0"/>
          <w:sz w:val="24"/>
          <w:szCs w:val="24"/>
        </w:rPr>
      </w:pPr>
      <w:r w:rsidRPr="00C06C93">
        <w:rPr>
          <w:b w:val="0"/>
          <w:sz w:val="24"/>
          <w:szCs w:val="24"/>
        </w:rPr>
        <w:t xml:space="preserve">The topic of stroke may be developed for classroom lectures. Students often think that stroke is a disease of the elderly when, in fact, young adults are </w:t>
      </w:r>
      <w:r w:rsidR="008A49FD">
        <w:rPr>
          <w:b w:val="0"/>
          <w:sz w:val="24"/>
          <w:szCs w:val="24"/>
        </w:rPr>
        <w:t xml:space="preserve">also </w:t>
      </w:r>
      <w:r w:rsidRPr="00C06C93">
        <w:rPr>
          <w:b w:val="0"/>
          <w:sz w:val="24"/>
          <w:szCs w:val="24"/>
        </w:rPr>
        <w:t>victims of this disorder</w:t>
      </w:r>
      <w:r w:rsidR="008A49FD">
        <w:rPr>
          <w:b w:val="0"/>
          <w:sz w:val="24"/>
          <w:szCs w:val="24"/>
        </w:rPr>
        <w:t xml:space="preserve"> (</w:t>
      </w:r>
      <w:r w:rsidR="008A49FD" w:rsidRPr="008A49FD">
        <w:rPr>
          <w:b w:val="0"/>
          <w:sz w:val="24"/>
          <w:szCs w:val="24"/>
        </w:rPr>
        <w:t>Bevan, Sharma, &amp; Bradley,</w:t>
      </w:r>
      <w:r w:rsidR="008A49FD">
        <w:rPr>
          <w:b w:val="0"/>
          <w:sz w:val="24"/>
          <w:szCs w:val="24"/>
        </w:rPr>
        <w:t xml:space="preserve"> </w:t>
      </w:r>
      <w:r w:rsidR="008A49FD" w:rsidRPr="008A49FD">
        <w:rPr>
          <w:b w:val="0"/>
          <w:sz w:val="24"/>
          <w:szCs w:val="24"/>
        </w:rPr>
        <w:t>1990</w:t>
      </w:r>
      <w:r w:rsidR="008A49FD">
        <w:rPr>
          <w:b w:val="0"/>
          <w:sz w:val="24"/>
          <w:szCs w:val="24"/>
        </w:rPr>
        <w:t xml:space="preserve">; </w:t>
      </w:r>
      <w:proofErr w:type="spellStart"/>
      <w:r w:rsidR="008A49FD" w:rsidRPr="008A49FD">
        <w:rPr>
          <w:b w:val="0"/>
          <w:sz w:val="24"/>
          <w:szCs w:val="24"/>
        </w:rPr>
        <w:t>Kittner</w:t>
      </w:r>
      <w:proofErr w:type="spellEnd"/>
      <w:r w:rsidR="008A49FD" w:rsidRPr="008A49FD">
        <w:rPr>
          <w:b w:val="0"/>
          <w:sz w:val="24"/>
          <w:szCs w:val="24"/>
        </w:rPr>
        <w:t>, S. J.</w:t>
      </w:r>
      <w:r w:rsidR="008A49FD">
        <w:rPr>
          <w:b w:val="0"/>
          <w:sz w:val="24"/>
          <w:szCs w:val="24"/>
        </w:rPr>
        <w:t xml:space="preserve">, </w:t>
      </w:r>
      <w:r w:rsidR="008A49FD" w:rsidRPr="008A49FD">
        <w:rPr>
          <w:b w:val="0"/>
          <w:sz w:val="24"/>
          <w:szCs w:val="24"/>
        </w:rPr>
        <w:t>2002</w:t>
      </w:r>
      <w:r w:rsidR="008A49FD">
        <w:rPr>
          <w:b w:val="0"/>
          <w:sz w:val="24"/>
          <w:szCs w:val="24"/>
        </w:rPr>
        <w:t>)</w:t>
      </w:r>
      <w:r w:rsidRPr="00C06C93">
        <w:rPr>
          <w:b w:val="0"/>
          <w:sz w:val="24"/>
          <w:szCs w:val="24"/>
        </w:rPr>
        <w:t xml:space="preserve">. </w:t>
      </w:r>
      <w:proofErr w:type="spellStart"/>
      <w:r w:rsidR="008A49FD" w:rsidRPr="008A49FD">
        <w:rPr>
          <w:b w:val="0"/>
          <w:sz w:val="24"/>
          <w:szCs w:val="24"/>
        </w:rPr>
        <w:t>Feigin</w:t>
      </w:r>
      <w:proofErr w:type="spellEnd"/>
      <w:r w:rsidR="008A49FD">
        <w:rPr>
          <w:b w:val="0"/>
          <w:sz w:val="24"/>
          <w:szCs w:val="24"/>
        </w:rPr>
        <w:t xml:space="preserve">, </w:t>
      </w:r>
      <w:proofErr w:type="spellStart"/>
      <w:r w:rsidR="008A49FD" w:rsidRPr="008A49FD">
        <w:rPr>
          <w:b w:val="0"/>
          <w:sz w:val="24"/>
          <w:szCs w:val="24"/>
        </w:rPr>
        <w:t>Norrving</w:t>
      </w:r>
      <w:proofErr w:type="spellEnd"/>
      <w:r w:rsidR="008A49FD" w:rsidRPr="008A49FD">
        <w:rPr>
          <w:b w:val="0"/>
          <w:sz w:val="24"/>
          <w:szCs w:val="24"/>
        </w:rPr>
        <w:t xml:space="preserve">, </w:t>
      </w:r>
      <w:r w:rsidR="008A49FD">
        <w:rPr>
          <w:b w:val="0"/>
          <w:sz w:val="24"/>
          <w:szCs w:val="24"/>
        </w:rPr>
        <w:t>and</w:t>
      </w:r>
      <w:r w:rsidR="008A49FD" w:rsidRPr="008A49FD">
        <w:rPr>
          <w:b w:val="0"/>
          <w:sz w:val="24"/>
          <w:szCs w:val="24"/>
        </w:rPr>
        <w:t xml:space="preserve"> Mensah (2017)</w:t>
      </w:r>
      <w:r w:rsidR="008A49FD">
        <w:rPr>
          <w:b w:val="0"/>
          <w:sz w:val="24"/>
          <w:szCs w:val="24"/>
        </w:rPr>
        <w:t xml:space="preserve"> discuss the prevalence of stroke and provides a discussion on the global burden of stroke</w:t>
      </w:r>
      <w:r w:rsidR="008A49FD" w:rsidRPr="008A49FD">
        <w:rPr>
          <w:b w:val="0"/>
          <w:sz w:val="24"/>
          <w:szCs w:val="24"/>
        </w:rPr>
        <w:t xml:space="preserve">. </w:t>
      </w:r>
      <w:proofErr w:type="spellStart"/>
      <w:r w:rsidR="000C0D71">
        <w:rPr>
          <w:b w:val="0"/>
          <w:sz w:val="24"/>
          <w:szCs w:val="24"/>
        </w:rPr>
        <w:t>W</w:t>
      </w:r>
      <w:r w:rsidR="008A49FD" w:rsidRPr="00C06C93">
        <w:rPr>
          <w:b w:val="0"/>
          <w:sz w:val="24"/>
          <w:szCs w:val="24"/>
        </w:rPr>
        <w:t>ilz</w:t>
      </w:r>
      <w:proofErr w:type="spellEnd"/>
      <w:r w:rsidR="008A49FD" w:rsidRPr="00C06C93">
        <w:rPr>
          <w:b w:val="0"/>
          <w:sz w:val="24"/>
          <w:szCs w:val="24"/>
        </w:rPr>
        <w:t xml:space="preserve"> (2007) identified factors that are associated with stroke survivors and found that patients’ initial depression was one of the main predictors for perceived impairment. Similarly, Rochette and colleagues (2007) reported that after the stroke, coping and depression were important factors for the individuals and their caregivers. </w:t>
      </w:r>
      <w:r w:rsidRPr="00C06C93">
        <w:rPr>
          <w:b w:val="0"/>
          <w:sz w:val="24"/>
          <w:szCs w:val="24"/>
        </w:rPr>
        <w:t>Brereton and colleagues (2007) conducted a review of the effectiveness of various interventions</w:t>
      </w:r>
      <w:r w:rsidR="008A49FD">
        <w:rPr>
          <w:b w:val="0"/>
          <w:sz w:val="24"/>
          <w:szCs w:val="24"/>
        </w:rPr>
        <w:t xml:space="preserve"> for family members of those who have experienced a stroke</w:t>
      </w:r>
      <w:r w:rsidRPr="00C06C93">
        <w:rPr>
          <w:b w:val="0"/>
          <w:sz w:val="24"/>
          <w:szCs w:val="24"/>
        </w:rPr>
        <w:t xml:space="preserve">. </w:t>
      </w:r>
      <w:r w:rsidR="008A49FD" w:rsidRPr="00C06C93">
        <w:rPr>
          <w:b w:val="0"/>
          <w:sz w:val="24"/>
          <w:szCs w:val="24"/>
        </w:rPr>
        <w:t xml:space="preserve">A study done by </w:t>
      </w:r>
      <w:r w:rsidR="008A49FD">
        <w:rPr>
          <w:b w:val="0"/>
          <w:sz w:val="24"/>
          <w:szCs w:val="24"/>
          <w:bdr w:val="none" w:sz="0" w:space="0" w:color="auto" w:frame="1"/>
        </w:rPr>
        <w:t>Smith et al.</w:t>
      </w:r>
      <w:r w:rsidR="008A49FD" w:rsidRPr="00C06C93">
        <w:rPr>
          <w:b w:val="0"/>
          <w:sz w:val="24"/>
          <w:szCs w:val="24"/>
          <w:bdr w:val="none" w:sz="0" w:space="0" w:color="auto" w:frame="1"/>
        </w:rPr>
        <w:t xml:space="preserve"> (20</w:t>
      </w:r>
      <w:r w:rsidR="008A49FD">
        <w:rPr>
          <w:b w:val="0"/>
          <w:sz w:val="24"/>
          <w:szCs w:val="24"/>
          <w:bdr w:val="none" w:sz="0" w:space="0" w:color="auto" w:frame="1"/>
        </w:rPr>
        <w:t>04</w:t>
      </w:r>
      <w:r w:rsidR="008A49FD" w:rsidRPr="00C06C93">
        <w:rPr>
          <w:b w:val="0"/>
          <w:sz w:val="24"/>
          <w:szCs w:val="24"/>
          <w:bdr w:val="none" w:sz="0" w:space="0" w:color="auto" w:frame="1"/>
        </w:rPr>
        <w:t xml:space="preserve">) explores the experience of informal caregivers of those who have survived a </w:t>
      </w:r>
      <w:r w:rsidR="008A49FD">
        <w:rPr>
          <w:b w:val="0"/>
          <w:sz w:val="24"/>
          <w:szCs w:val="24"/>
          <w:bdr w:val="none" w:sz="0" w:space="0" w:color="auto" w:frame="1"/>
        </w:rPr>
        <w:t xml:space="preserve">stroke and </w:t>
      </w:r>
      <w:r w:rsidR="008A49FD" w:rsidRPr="008A49FD">
        <w:rPr>
          <w:b w:val="0"/>
          <w:sz w:val="24"/>
          <w:szCs w:val="24"/>
          <w:bdr w:val="none" w:sz="0" w:space="0" w:color="auto" w:frame="1"/>
        </w:rPr>
        <w:t>Mackenzie</w:t>
      </w:r>
      <w:r w:rsidR="008A49FD">
        <w:rPr>
          <w:b w:val="0"/>
          <w:sz w:val="24"/>
          <w:szCs w:val="24"/>
          <w:bdr w:val="none" w:sz="0" w:space="0" w:color="auto" w:frame="1"/>
        </w:rPr>
        <w:t xml:space="preserve"> and </w:t>
      </w:r>
      <w:r w:rsidR="008A49FD" w:rsidRPr="008A49FD">
        <w:rPr>
          <w:b w:val="0"/>
          <w:sz w:val="24"/>
          <w:szCs w:val="24"/>
          <w:bdr w:val="none" w:sz="0" w:space="0" w:color="auto" w:frame="1"/>
        </w:rPr>
        <w:t>Greenwood</w:t>
      </w:r>
      <w:r w:rsidR="008A49FD">
        <w:rPr>
          <w:b w:val="0"/>
          <w:sz w:val="24"/>
          <w:szCs w:val="24"/>
          <w:bdr w:val="none" w:sz="0" w:space="0" w:color="auto" w:frame="1"/>
        </w:rPr>
        <w:t xml:space="preserve"> </w:t>
      </w:r>
      <w:r w:rsidR="008A49FD" w:rsidRPr="008A49FD">
        <w:rPr>
          <w:b w:val="0"/>
          <w:sz w:val="24"/>
          <w:szCs w:val="24"/>
          <w:bdr w:val="none" w:sz="0" w:space="0" w:color="auto" w:frame="1"/>
        </w:rPr>
        <w:t>(2012</w:t>
      </w:r>
      <w:r w:rsidR="008A49FD">
        <w:rPr>
          <w:b w:val="0"/>
          <w:sz w:val="24"/>
          <w:szCs w:val="24"/>
          <w:bdr w:val="none" w:sz="0" w:space="0" w:color="auto" w:frame="1"/>
        </w:rPr>
        <w:t xml:space="preserve">) review </w:t>
      </w:r>
      <w:r w:rsidR="008A49FD" w:rsidRPr="008A49FD">
        <w:rPr>
          <w:b w:val="0"/>
          <w:i/>
          <w:iCs/>
          <w:sz w:val="24"/>
          <w:szCs w:val="24"/>
          <w:bdr w:val="none" w:sz="0" w:space="0" w:color="auto" w:frame="1"/>
        </w:rPr>
        <w:t xml:space="preserve">positive </w:t>
      </w:r>
      <w:r w:rsidR="008A49FD">
        <w:rPr>
          <w:b w:val="0"/>
          <w:sz w:val="24"/>
          <w:szCs w:val="24"/>
          <w:bdr w:val="none" w:sz="0" w:space="0" w:color="auto" w:frame="1"/>
        </w:rPr>
        <w:t>experiences among caregivers</w:t>
      </w:r>
      <w:r w:rsidR="008A49FD" w:rsidRPr="00C06C93">
        <w:rPr>
          <w:b w:val="0"/>
          <w:sz w:val="24"/>
          <w:szCs w:val="24"/>
        </w:rPr>
        <w:t>.</w:t>
      </w:r>
      <w:r w:rsidR="00C31F40" w:rsidRPr="00C06C93">
        <w:rPr>
          <w:b w:val="0"/>
          <w:sz w:val="24"/>
          <w:szCs w:val="24"/>
        </w:rPr>
        <w:t xml:space="preserve"> </w:t>
      </w:r>
    </w:p>
    <w:p w:rsidR="00117842" w:rsidRPr="00C06C93" w:rsidRDefault="00117842" w:rsidP="005E63B8">
      <w:pPr>
        <w:pStyle w:val="Heading2"/>
        <w:widowControl w:val="0"/>
        <w:tabs>
          <w:tab w:val="left" w:pos="567"/>
        </w:tabs>
        <w:spacing w:before="0" w:after="0" w:line="276" w:lineRule="auto"/>
        <w:ind w:left="567"/>
        <w:rPr>
          <w:b w:val="0"/>
          <w:sz w:val="24"/>
          <w:szCs w:val="24"/>
        </w:rPr>
      </w:pPr>
    </w:p>
    <w:p w:rsidR="00294C21" w:rsidRPr="00294C21" w:rsidRDefault="0028324B" w:rsidP="005E63B8">
      <w:pPr>
        <w:pStyle w:val="Heading2"/>
        <w:widowControl w:val="0"/>
        <w:numPr>
          <w:ilvl w:val="0"/>
          <w:numId w:val="30"/>
        </w:numPr>
        <w:tabs>
          <w:tab w:val="left" w:pos="567"/>
        </w:tabs>
        <w:spacing w:before="0" w:after="0" w:line="276" w:lineRule="auto"/>
        <w:ind w:left="567" w:hanging="425"/>
        <w:rPr>
          <w:sz w:val="24"/>
          <w:szCs w:val="24"/>
        </w:rPr>
      </w:pPr>
      <w:r w:rsidRPr="00294C21">
        <w:rPr>
          <w:sz w:val="24"/>
          <w:szCs w:val="24"/>
        </w:rPr>
        <w:t>Stress and Diabetes</w:t>
      </w:r>
    </w:p>
    <w:p w:rsidR="00294C21" w:rsidRDefault="00294C21" w:rsidP="005E63B8">
      <w:pPr>
        <w:pStyle w:val="Heading2"/>
        <w:widowControl w:val="0"/>
        <w:tabs>
          <w:tab w:val="left" w:pos="567"/>
        </w:tabs>
        <w:spacing w:before="0" w:after="0" w:line="276" w:lineRule="auto"/>
        <w:ind w:left="567"/>
        <w:rPr>
          <w:b w:val="0"/>
          <w:sz w:val="24"/>
          <w:szCs w:val="24"/>
        </w:rPr>
      </w:pPr>
    </w:p>
    <w:p w:rsidR="0028324B" w:rsidRPr="00C06C93" w:rsidRDefault="0028324B" w:rsidP="005E63B8">
      <w:pPr>
        <w:pStyle w:val="Heading2"/>
        <w:widowControl w:val="0"/>
        <w:tabs>
          <w:tab w:val="left" w:pos="567"/>
        </w:tabs>
        <w:spacing w:before="0" w:after="0" w:line="276" w:lineRule="auto"/>
        <w:ind w:left="567"/>
        <w:rPr>
          <w:b w:val="0"/>
          <w:sz w:val="24"/>
          <w:szCs w:val="24"/>
        </w:rPr>
      </w:pPr>
      <w:r w:rsidRPr="00C06C93">
        <w:rPr>
          <w:b w:val="0"/>
          <w:sz w:val="24"/>
          <w:szCs w:val="24"/>
        </w:rPr>
        <w:t xml:space="preserve">Hamer and </w:t>
      </w:r>
      <w:proofErr w:type="spellStart"/>
      <w:r w:rsidRPr="00C06C93">
        <w:rPr>
          <w:b w:val="0"/>
          <w:sz w:val="24"/>
          <w:szCs w:val="24"/>
        </w:rPr>
        <w:t>Boutcher’s</w:t>
      </w:r>
      <w:proofErr w:type="spellEnd"/>
      <w:r w:rsidRPr="00C06C93">
        <w:rPr>
          <w:b w:val="0"/>
          <w:sz w:val="24"/>
          <w:szCs w:val="24"/>
        </w:rPr>
        <w:t xml:space="preserve"> (2006) chapter examines psychological stress, reactivity, and health outcomes. They propose that the relationship between stress reactivity and health is moderated and mediated by several factors including lifestyle and genetics. Anxiety and stress can affect glycemic control (Sultan et al., 2008). Thus</w:t>
      </w:r>
      <w:r w:rsidR="00A10ED1" w:rsidRPr="00C06C93">
        <w:rPr>
          <w:b w:val="0"/>
          <w:sz w:val="24"/>
          <w:szCs w:val="24"/>
        </w:rPr>
        <w:t>,</w:t>
      </w:r>
      <w:r w:rsidRPr="00C06C93">
        <w:rPr>
          <w:b w:val="0"/>
          <w:sz w:val="24"/>
          <w:szCs w:val="24"/>
        </w:rPr>
        <w:t xml:space="preserve"> interventions targeting </w:t>
      </w:r>
      <w:r w:rsidRPr="00C06C93">
        <w:rPr>
          <w:b w:val="0"/>
          <w:sz w:val="24"/>
          <w:szCs w:val="24"/>
        </w:rPr>
        <w:lastRenderedPageBreak/>
        <w:t xml:space="preserve">patients with Type </w:t>
      </w:r>
      <w:r w:rsidR="008A49FD">
        <w:rPr>
          <w:b w:val="0"/>
          <w:sz w:val="24"/>
          <w:szCs w:val="24"/>
        </w:rPr>
        <w:t>2</w:t>
      </w:r>
      <w:r w:rsidRPr="00C06C93">
        <w:rPr>
          <w:b w:val="0"/>
          <w:sz w:val="24"/>
          <w:szCs w:val="24"/>
        </w:rPr>
        <w:t xml:space="preserve"> diabetes should focus on task-oriented coping strategies</w:t>
      </w:r>
      <w:r w:rsidR="000C3455">
        <w:rPr>
          <w:b w:val="0"/>
          <w:sz w:val="24"/>
          <w:szCs w:val="24"/>
        </w:rPr>
        <w:t>,</w:t>
      </w:r>
      <w:r w:rsidRPr="00C06C93">
        <w:rPr>
          <w:b w:val="0"/>
          <w:sz w:val="24"/>
          <w:szCs w:val="24"/>
        </w:rPr>
        <w:t xml:space="preserve"> which </w:t>
      </w:r>
      <w:r w:rsidR="00EB3A46" w:rsidRPr="00C06C93">
        <w:rPr>
          <w:b w:val="0"/>
          <w:sz w:val="24"/>
          <w:szCs w:val="24"/>
        </w:rPr>
        <w:t xml:space="preserve">tend </w:t>
      </w:r>
      <w:r w:rsidRPr="00C06C93">
        <w:rPr>
          <w:b w:val="0"/>
          <w:sz w:val="24"/>
          <w:szCs w:val="24"/>
        </w:rPr>
        <w:t>to decrease state anxiety. Also, low levels of emotion-oriented coping predicted significant increases in blood glucose level.</w:t>
      </w:r>
      <w:r w:rsidR="002F6000" w:rsidRPr="00C06C93">
        <w:rPr>
          <w:b w:val="0"/>
          <w:sz w:val="24"/>
          <w:szCs w:val="24"/>
        </w:rPr>
        <w:t xml:space="preserve"> </w:t>
      </w:r>
      <w:r w:rsidR="002F6000" w:rsidRPr="00C06C93">
        <w:rPr>
          <w:b w:val="0"/>
          <w:color w:val="auto"/>
          <w:sz w:val="24"/>
          <w:szCs w:val="24"/>
        </w:rPr>
        <w:t xml:space="preserve">An article by </w:t>
      </w:r>
      <w:proofErr w:type="spellStart"/>
      <w:r w:rsidR="002F6000" w:rsidRPr="00C06C93">
        <w:rPr>
          <w:b w:val="0"/>
          <w:color w:val="auto"/>
          <w:sz w:val="24"/>
          <w:szCs w:val="24"/>
        </w:rPr>
        <w:t>Pouwer</w:t>
      </w:r>
      <w:proofErr w:type="spellEnd"/>
      <w:r w:rsidR="002F6000" w:rsidRPr="00C06C93">
        <w:rPr>
          <w:b w:val="0"/>
          <w:color w:val="auto"/>
          <w:sz w:val="24"/>
          <w:szCs w:val="24"/>
        </w:rPr>
        <w:t xml:space="preserve">, </w:t>
      </w:r>
      <w:proofErr w:type="spellStart"/>
      <w:r w:rsidR="002F6000" w:rsidRPr="00C06C93">
        <w:rPr>
          <w:b w:val="0"/>
          <w:color w:val="auto"/>
          <w:sz w:val="24"/>
          <w:szCs w:val="24"/>
        </w:rPr>
        <w:t>Kupper</w:t>
      </w:r>
      <w:proofErr w:type="spellEnd"/>
      <w:r w:rsidR="002F6000" w:rsidRPr="00C06C93">
        <w:rPr>
          <w:b w:val="0"/>
          <w:color w:val="auto"/>
          <w:sz w:val="24"/>
          <w:szCs w:val="24"/>
        </w:rPr>
        <w:t xml:space="preserve">, and </w:t>
      </w:r>
      <w:proofErr w:type="spellStart"/>
      <w:r w:rsidR="000C0D71" w:rsidRPr="000C0D71">
        <w:rPr>
          <w:rStyle w:val="Strong"/>
          <w:bCs/>
          <w:color w:val="auto"/>
          <w:sz w:val="24"/>
          <w:szCs w:val="24"/>
          <w:shd w:val="clear" w:color="auto" w:fill="FFFFFF"/>
        </w:rPr>
        <w:t>Adriaanse</w:t>
      </w:r>
      <w:proofErr w:type="spellEnd"/>
      <w:r w:rsidR="002F6000" w:rsidRPr="00C06C93">
        <w:rPr>
          <w:rStyle w:val="Strong"/>
          <w:color w:val="auto"/>
          <w:sz w:val="24"/>
          <w:szCs w:val="24"/>
          <w:shd w:val="clear" w:color="auto" w:fill="FFFFFF"/>
        </w:rPr>
        <w:t xml:space="preserve"> (2010) talks about a longitudinal study </w:t>
      </w:r>
      <w:r w:rsidR="000C3455">
        <w:rPr>
          <w:rStyle w:val="Strong"/>
          <w:color w:val="auto"/>
          <w:sz w:val="24"/>
          <w:szCs w:val="24"/>
          <w:shd w:val="clear" w:color="auto" w:fill="FFFFFF"/>
        </w:rPr>
        <w:t>that</w:t>
      </w:r>
      <w:r w:rsidR="000C3455" w:rsidRPr="00C06C93">
        <w:rPr>
          <w:rStyle w:val="Strong"/>
          <w:color w:val="auto"/>
          <w:sz w:val="24"/>
          <w:szCs w:val="24"/>
          <w:shd w:val="clear" w:color="auto" w:fill="FFFFFF"/>
        </w:rPr>
        <w:t xml:space="preserve"> </w:t>
      </w:r>
      <w:r w:rsidR="002F6000" w:rsidRPr="00C06C93">
        <w:rPr>
          <w:rStyle w:val="Strong"/>
          <w:color w:val="auto"/>
          <w:sz w:val="24"/>
          <w:szCs w:val="24"/>
          <w:shd w:val="clear" w:color="auto" w:fill="FFFFFF"/>
        </w:rPr>
        <w:t xml:space="preserve">showed that general emotional stress and anxiety </w:t>
      </w:r>
      <w:r w:rsidR="000C3455">
        <w:rPr>
          <w:rStyle w:val="Strong"/>
          <w:color w:val="auto"/>
          <w:sz w:val="24"/>
          <w:szCs w:val="24"/>
          <w:shd w:val="clear" w:color="auto" w:fill="FFFFFF"/>
        </w:rPr>
        <w:t>are</w:t>
      </w:r>
      <w:r w:rsidR="002F6000" w:rsidRPr="00C06C93">
        <w:rPr>
          <w:rStyle w:val="Strong"/>
          <w:color w:val="auto"/>
          <w:sz w:val="24"/>
          <w:szCs w:val="24"/>
          <w:shd w:val="clear" w:color="auto" w:fill="FFFFFF"/>
        </w:rPr>
        <w:t xml:space="preserve"> associated with the elevated risk of developing Type </w:t>
      </w:r>
      <w:r w:rsidR="000C0D71">
        <w:rPr>
          <w:rStyle w:val="Strong"/>
          <w:color w:val="auto"/>
          <w:sz w:val="24"/>
          <w:szCs w:val="24"/>
          <w:shd w:val="clear" w:color="auto" w:fill="FFFFFF"/>
        </w:rPr>
        <w:t>2</w:t>
      </w:r>
      <w:r w:rsidR="002F6000" w:rsidRPr="00C06C93">
        <w:rPr>
          <w:rStyle w:val="Strong"/>
          <w:color w:val="auto"/>
          <w:sz w:val="24"/>
          <w:szCs w:val="24"/>
          <w:shd w:val="clear" w:color="auto" w:fill="FFFFFF"/>
        </w:rPr>
        <w:t xml:space="preserve"> diabetes.</w:t>
      </w:r>
    </w:p>
    <w:p w:rsidR="0028324B" w:rsidRPr="00C06C93" w:rsidRDefault="0028324B" w:rsidP="005E63B8">
      <w:pPr>
        <w:pStyle w:val="Heading2"/>
        <w:widowControl w:val="0"/>
        <w:tabs>
          <w:tab w:val="left" w:pos="567"/>
        </w:tabs>
        <w:spacing w:before="0" w:after="0" w:line="276" w:lineRule="auto"/>
        <w:ind w:left="567"/>
        <w:rPr>
          <w:b w:val="0"/>
          <w:sz w:val="24"/>
          <w:szCs w:val="24"/>
        </w:rPr>
      </w:pPr>
      <w:bookmarkStart w:id="1" w:name="1"/>
      <w:bookmarkEnd w:id="1"/>
    </w:p>
    <w:p w:rsidR="0028324B" w:rsidRDefault="0028324B" w:rsidP="005E63B8">
      <w:pPr>
        <w:pStyle w:val="Heading1"/>
        <w:widowControl w:val="0"/>
        <w:spacing w:before="0" w:after="0" w:line="276" w:lineRule="auto"/>
        <w:rPr>
          <w:rFonts w:ascii="Times New Roman" w:hAnsi="Times New Roman"/>
          <w:sz w:val="28"/>
          <w:szCs w:val="28"/>
          <w:u w:val="none"/>
        </w:rPr>
      </w:pPr>
      <w:r w:rsidRPr="00986943">
        <w:rPr>
          <w:rFonts w:ascii="Times New Roman" w:hAnsi="Times New Roman"/>
          <w:sz w:val="28"/>
          <w:szCs w:val="28"/>
          <w:u w:val="none"/>
        </w:rPr>
        <w:t>Recommended Reading</w:t>
      </w:r>
    </w:p>
    <w:p w:rsidR="0089443D" w:rsidRPr="00C06C93" w:rsidRDefault="0089443D" w:rsidP="005E63B8">
      <w:pPr>
        <w:pStyle w:val="Heading1"/>
        <w:widowControl w:val="0"/>
        <w:spacing w:before="0" w:after="0" w:line="276" w:lineRule="auto"/>
        <w:rPr>
          <w:rFonts w:ascii="Times New Roman" w:hAnsi="Times New Roman"/>
          <w:b w:val="0"/>
          <w:szCs w:val="24"/>
          <w:u w:val="none"/>
        </w:rPr>
      </w:pPr>
    </w:p>
    <w:p w:rsidR="009E7C2C" w:rsidRDefault="0028324B" w:rsidP="005E63B8">
      <w:pPr>
        <w:pStyle w:val="TableBody"/>
        <w:widowControl w:val="0"/>
        <w:numPr>
          <w:ilvl w:val="0"/>
          <w:numId w:val="32"/>
        </w:numPr>
        <w:tabs>
          <w:tab w:val="left" w:pos="567"/>
        </w:tabs>
        <w:spacing w:line="276" w:lineRule="auto"/>
        <w:ind w:left="567" w:hanging="425"/>
        <w:rPr>
          <w:sz w:val="24"/>
          <w:szCs w:val="24"/>
        </w:rPr>
      </w:pPr>
      <w:r w:rsidRPr="00C06C93">
        <w:rPr>
          <w:sz w:val="24"/>
          <w:szCs w:val="24"/>
        </w:rPr>
        <w:t xml:space="preserve">Allan, R., &amp; </w:t>
      </w:r>
      <w:proofErr w:type="spellStart"/>
      <w:r w:rsidRPr="00C06C93">
        <w:rPr>
          <w:sz w:val="24"/>
          <w:szCs w:val="24"/>
        </w:rPr>
        <w:t>Scheidt</w:t>
      </w:r>
      <w:proofErr w:type="spellEnd"/>
      <w:r w:rsidRPr="00C06C93">
        <w:rPr>
          <w:sz w:val="24"/>
          <w:szCs w:val="24"/>
        </w:rPr>
        <w:t xml:space="preserve">, S. S. (Eds.), (1996). </w:t>
      </w:r>
      <w:r w:rsidR="00A866D3" w:rsidRPr="00A866D3">
        <w:rPr>
          <w:i/>
          <w:sz w:val="24"/>
          <w:szCs w:val="24"/>
        </w:rPr>
        <w:t>Heart and Mind: The Practice of Cardiac Psychology</w:t>
      </w:r>
      <w:r w:rsidRPr="00C06C93">
        <w:rPr>
          <w:i/>
          <w:sz w:val="24"/>
          <w:szCs w:val="24"/>
        </w:rPr>
        <w:t>.</w:t>
      </w:r>
      <w:r w:rsidR="001B1A52" w:rsidRPr="001B1A52">
        <w:rPr>
          <w:sz w:val="24"/>
          <w:szCs w:val="24"/>
        </w:rPr>
        <w:t xml:space="preserve"> </w:t>
      </w:r>
      <w:r w:rsidR="001B1A52" w:rsidRPr="00C06C93">
        <w:rPr>
          <w:sz w:val="24"/>
          <w:szCs w:val="24"/>
        </w:rPr>
        <w:t>Washington, DC: American Psychological Association.</w:t>
      </w:r>
    </w:p>
    <w:p w:rsidR="009E7C2C" w:rsidRDefault="009E7C2C" w:rsidP="005E63B8">
      <w:pPr>
        <w:pStyle w:val="TableBody"/>
        <w:widowControl w:val="0"/>
        <w:tabs>
          <w:tab w:val="left" w:pos="567"/>
        </w:tabs>
        <w:spacing w:line="276" w:lineRule="auto"/>
        <w:ind w:left="567"/>
        <w:rPr>
          <w:sz w:val="24"/>
          <w:szCs w:val="24"/>
        </w:rPr>
      </w:pPr>
    </w:p>
    <w:p w:rsidR="0028324B" w:rsidRPr="00C06C93" w:rsidRDefault="0028324B" w:rsidP="005E63B8">
      <w:pPr>
        <w:pStyle w:val="TableBody"/>
        <w:widowControl w:val="0"/>
        <w:tabs>
          <w:tab w:val="left" w:pos="567"/>
        </w:tabs>
        <w:spacing w:line="276" w:lineRule="auto"/>
        <w:ind w:left="567"/>
        <w:rPr>
          <w:sz w:val="24"/>
          <w:szCs w:val="24"/>
        </w:rPr>
      </w:pPr>
      <w:r w:rsidRPr="00C06C93">
        <w:rPr>
          <w:sz w:val="24"/>
          <w:szCs w:val="24"/>
        </w:rPr>
        <w:t xml:space="preserve">This volume provides a comprehensive review of the medical and psychological literature relevant to coronary heart disease. Topics range from Type A behavior patterns to </w:t>
      </w:r>
      <w:r w:rsidR="00C11BE5">
        <w:rPr>
          <w:sz w:val="24"/>
          <w:szCs w:val="24"/>
        </w:rPr>
        <w:t xml:space="preserve">the </w:t>
      </w:r>
      <w:r w:rsidRPr="00C06C93">
        <w:rPr>
          <w:sz w:val="24"/>
          <w:szCs w:val="24"/>
        </w:rPr>
        <w:t>prevention of CHD and issues relevant to treatment and rehabilitation.</w:t>
      </w:r>
    </w:p>
    <w:p w:rsidR="0028324B" w:rsidRPr="00C06C93" w:rsidRDefault="0028324B" w:rsidP="005E63B8">
      <w:pPr>
        <w:pStyle w:val="BodyText"/>
        <w:widowControl w:val="0"/>
        <w:tabs>
          <w:tab w:val="left" w:pos="567"/>
        </w:tabs>
        <w:spacing w:after="0" w:line="276" w:lineRule="auto"/>
        <w:ind w:left="567"/>
        <w:jc w:val="left"/>
        <w:rPr>
          <w:sz w:val="24"/>
          <w:szCs w:val="24"/>
        </w:rPr>
      </w:pPr>
    </w:p>
    <w:p w:rsidR="009E7C2C" w:rsidRDefault="0028324B" w:rsidP="005E63B8">
      <w:pPr>
        <w:pStyle w:val="TableBody"/>
        <w:widowControl w:val="0"/>
        <w:numPr>
          <w:ilvl w:val="0"/>
          <w:numId w:val="32"/>
        </w:numPr>
        <w:tabs>
          <w:tab w:val="left" w:pos="567"/>
        </w:tabs>
        <w:spacing w:line="276" w:lineRule="auto"/>
        <w:ind w:left="567" w:hanging="425"/>
        <w:rPr>
          <w:sz w:val="24"/>
          <w:szCs w:val="24"/>
        </w:rPr>
      </w:pPr>
      <w:r w:rsidRPr="00C06C93">
        <w:rPr>
          <w:sz w:val="24"/>
          <w:szCs w:val="24"/>
        </w:rPr>
        <w:t xml:space="preserve">American Diabetes Association. </w:t>
      </w:r>
      <w:r w:rsidRPr="00C06C93">
        <w:rPr>
          <w:i/>
          <w:sz w:val="24"/>
          <w:szCs w:val="24"/>
        </w:rPr>
        <w:t xml:space="preserve">American Diabetes Association </w:t>
      </w:r>
      <w:r w:rsidR="00C11BE5" w:rsidRPr="00C06C93">
        <w:rPr>
          <w:i/>
          <w:sz w:val="24"/>
          <w:szCs w:val="24"/>
        </w:rPr>
        <w:t>Complete Guide</w:t>
      </w:r>
      <w:r w:rsidRPr="00C06C93">
        <w:rPr>
          <w:i/>
          <w:sz w:val="24"/>
          <w:szCs w:val="24"/>
        </w:rPr>
        <w:t xml:space="preserve"> to </w:t>
      </w:r>
      <w:r w:rsidR="00C11BE5" w:rsidRPr="00C06C93">
        <w:rPr>
          <w:i/>
          <w:sz w:val="24"/>
          <w:szCs w:val="24"/>
        </w:rPr>
        <w:t>D</w:t>
      </w:r>
      <w:r w:rsidRPr="00C06C93">
        <w:rPr>
          <w:i/>
          <w:sz w:val="24"/>
          <w:szCs w:val="24"/>
        </w:rPr>
        <w:t>iabetes,</w:t>
      </w:r>
      <w:r w:rsidRPr="00C06C93">
        <w:rPr>
          <w:sz w:val="24"/>
          <w:szCs w:val="24"/>
        </w:rPr>
        <w:t xml:space="preserve"> </w:t>
      </w:r>
      <w:r w:rsidR="00FF4BAB">
        <w:rPr>
          <w:sz w:val="24"/>
          <w:szCs w:val="24"/>
        </w:rPr>
        <w:t>5</w:t>
      </w:r>
      <w:r w:rsidR="00FF4BAB" w:rsidRPr="00FF4BAB">
        <w:rPr>
          <w:sz w:val="24"/>
          <w:szCs w:val="24"/>
          <w:vertAlign w:val="superscript"/>
        </w:rPr>
        <w:t>th</w:t>
      </w:r>
      <w:r w:rsidR="00FF4BAB" w:rsidRPr="00C06C93">
        <w:rPr>
          <w:sz w:val="24"/>
          <w:szCs w:val="24"/>
        </w:rPr>
        <w:t xml:space="preserve"> </w:t>
      </w:r>
      <w:r w:rsidRPr="00C06C93">
        <w:rPr>
          <w:sz w:val="24"/>
          <w:szCs w:val="24"/>
        </w:rPr>
        <w:t>Ed.</w:t>
      </w:r>
      <w:r w:rsidR="00C67564" w:rsidRPr="00C06C93">
        <w:rPr>
          <w:sz w:val="24"/>
          <w:szCs w:val="24"/>
        </w:rPr>
        <w:t xml:space="preserve"> </w:t>
      </w:r>
      <w:r w:rsidRPr="00C06C93">
        <w:rPr>
          <w:sz w:val="24"/>
          <w:szCs w:val="24"/>
        </w:rPr>
        <w:t xml:space="preserve">American Diabetes Association. </w:t>
      </w:r>
      <w:r w:rsidRPr="00C06C93">
        <w:rPr>
          <w:i/>
          <w:sz w:val="24"/>
          <w:szCs w:val="24"/>
        </w:rPr>
        <w:t xml:space="preserve">Type 2 Diabetes: Your </w:t>
      </w:r>
      <w:r w:rsidR="00C11BE5" w:rsidRPr="00C06C93">
        <w:rPr>
          <w:i/>
          <w:sz w:val="24"/>
          <w:szCs w:val="24"/>
        </w:rPr>
        <w:t>Healthy Living Gu</w:t>
      </w:r>
      <w:r w:rsidRPr="00C06C93">
        <w:rPr>
          <w:i/>
          <w:sz w:val="24"/>
          <w:szCs w:val="24"/>
        </w:rPr>
        <w:t>ide,</w:t>
      </w:r>
      <w:r w:rsidRPr="00C06C93">
        <w:rPr>
          <w:sz w:val="24"/>
          <w:szCs w:val="24"/>
        </w:rPr>
        <w:t xml:space="preserve"> </w:t>
      </w:r>
      <w:r w:rsidR="00EE08BC">
        <w:rPr>
          <w:sz w:val="24"/>
          <w:szCs w:val="24"/>
        </w:rPr>
        <w:t>4</w:t>
      </w:r>
      <w:r w:rsidR="00EE08BC" w:rsidRPr="00EE08BC">
        <w:rPr>
          <w:sz w:val="24"/>
          <w:szCs w:val="24"/>
          <w:vertAlign w:val="superscript"/>
        </w:rPr>
        <w:t>th</w:t>
      </w:r>
      <w:r w:rsidR="00EE08BC" w:rsidRPr="00C06C93">
        <w:rPr>
          <w:sz w:val="24"/>
          <w:szCs w:val="24"/>
        </w:rPr>
        <w:t xml:space="preserve"> </w:t>
      </w:r>
      <w:r w:rsidRPr="00C06C93">
        <w:rPr>
          <w:sz w:val="24"/>
          <w:szCs w:val="24"/>
        </w:rPr>
        <w:t>Ed.</w:t>
      </w:r>
    </w:p>
    <w:p w:rsidR="009E7C2C" w:rsidRDefault="009E7C2C" w:rsidP="005E63B8">
      <w:pPr>
        <w:pStyle w:val="TableBody"/>
        <w:widowControl w:val="0"/>
        <w:tabs>
          <w:tab w:val="left" w:pos="567"/>
        </w:tabs>
        <w:spacing w:line="276" w:lineRule="auto"/>
        <w:ind w:left="567"/>
        <w:rPr>
          <w:sz w:val="24"/>
          <w:szCs w:val="24"/>
        </w:rPr>
      </w:pPr>
    </w:p>
    <w:p w:rsidR="0028324B" w:rsidRPr="00C06C93" w:rsidRDefault="0028324B" w:rsidP="005E63B8">
      <w:pPr>
        <w:pStyle w:val="TableBody"/>
        <w:widowControl w:val="0"/>
        <w:tabs>
          <w:tab w:val="left" w:pos="567"/>
        </w:tabs>
        <w:spacing w:line="276" w:lineRule="auto"/>
        <w:ind w:left="567"/>
        <w:rPr>
          <w:sz w:val="24"/>
          <w:szCs w:val="24"/>
        </w:rPr>
      </w:pPr>
      <w:r w:rsidRPr="00C06C93">
        <w:rPr>
          <w:sz w:val="24"/>
          <w:szCs w:val="24"/>
        </w:rPr>
        <w:t xml:space="preserve">The preceding excellent background information is written for a general audience. They are available through the American Diabetes Association, ATTN: Customer Service, 1701 North Beauregard Street, Alexandria, VA 22311, </w:t>
      </w:r>
      <w:r w:rsidRPr="00C06C93">
        <w:rPr>
          <w:rStyle w:val="Strong"/>
          <w:b w:val="0"/>
          <w:sz w:val="24"/>
          <w:szCs w:val="24"/>
        </w:rPr>
        <w:t xml:space="preserve">800/DIABETES (800/342-2383) or online at </w:t>
      </w:r>
      <w:hyperlink r:id="rId10" w:history="1">
        <w:r w:rsidR="00B91C8C" w:rsidRPr="00C06C93">
          <w:rPr>
            <w:rStyle w:val="Hyperlink"/>
            <w:sz w:val="24"/>
            <w:szCs w:val="24"/>
          </w:rPr>
          <w:t>http://store.diabetes.org</w:t>
        </w:r>
      </w:hyperlink>
      <w:r w:rsidRPr="00C06C93">
        <w:rPr>
          <w:sz w:val="24"/>
          <w:szCs w:val="24"/>
        </w:rPr>
        <w:t>.</w:t>
      </w:r>
    </w:p>
    <w:p w:rsidR="00B91C8C" w:rsidRPr="00C06C93" w:rsidRDefault="00B91C8C" w:rsidP="005E63B8">
      <w:pPr>
        <w:pStyle w:val="BodyText"/>
        <w:widowControl w:val="0"/>
        <w:tabs>
          <w:tab w:val="left" w:pos="567"/>
        </w:tabs>
        <w:spacing w:after="0" w:line="276" w:lineRule="auto"/>
        <w:ind w:left="567"/>
        <w:jc w:val="left"/>
        <w:rPr>
          <w:sz w:val="24"/>
          <w:szCs w:val="24"/>
        </w:rPr>
      </w:pPr>
    </w:p>
    <w:p w:rsidR="009E7C2C" w:rsidRPr="001B7B06" w:rsidRDefault="0028324B" w:rsidP="005E63B8">
      <w:pPr>
        <w:pStyle w:val="TableBody"/>
        <w:widowControl w:val="0"/>
        <w:numPr>
          <w:ilvl w:val="0"/>
          <w:numId w:val="32"/>
        </w:numPr>
        <w:tabs>
          <w:tab w:val="left" w:pos="567"/>
        </w:tabs>
        <w:spacing w:line="276" w:lineRule="auto"/>
        <w:ind w:left="567" w:hanging="425"/>
        <w:rPr>
          <w:sz w:val="24"/>
          <w:szCs w:val="24"/>
        </w:rPr>
      </w:pPr>
      <w:r w:rsidRPr="001B7B06">
        <w:rPr>
          <w:sz w:val="24"/>
          <w:szCs w:val="24"/>
        </w:rPr>
        <w:t xml:space="preserve">Friedman, M., &amp; Rosenman, R. H. (1974). </w:t>
      </w:r>
      <w:r w:rsidRPr="001B7B06">
        <w:rPr>
          <w:i/>
          <w:sz w:val="24"/>
          <w:szCs w:val="24"/>
        </w:rPr>
        <w:t xml:space="preserve">Type A </w:t>
      </w:r>
      <w:r w:rsidR="00C11BE5" w:rsidRPr="001B7B06">
        <w:rPr>
          <w:i/>
          <w:sz w:val="24"/>
          <w:szCs w:val="24"/>
        </w:rPr>
        <w:t>B</w:t>
      </w:r>
      <w:r w:rsidRPr="001B7B06">
        <w:rPr>
          <w:i/>
          <w:sz w:val="24"/>
          <w:szCs w:val="24"/>
        </w:rPr>
        <w:t xml:space="preserve">ehavior and </w:t>
      </w:r>
      <w:r w:rsidR="00C11BE5" w:rsidRPr="001B7B06">
        <w:rPr>
          <w:i/>
          <w:sz w:val="24"/>
          <w:szCs w:val="24"/>
        </w:rPr>
        <w:t>Your Heart</w:t>
      </w:r>
      <w:r w:rsidR="009E7C2C" w:rsidRPr="001B7B06">
        <w:rPr>
          <w:sz w:val="24"/>
          <w:szCs w:val="24"/>
        </w:rPr>
        <w:t>.</w:t>
      </w:r>
      <w:r w:rsidR="001B1A52" w:rsidRPr="001B7B06">
        <w:rPr>
          <w:sz w:val="24"/>
          <w:szCs w:val="24"/>
        </w:rPr>
        <w:t xml:space="preserve"> New York: Knopf.</w:t>
      </w:r>
    </w:p>
    <w:p w:rsidR="009E7C2C" w:rsidRDefault="009E7C2C" w:rsidP="005E63B8">
      <w:pPr>
        <w:pStyle w:val="TableBody"/>
        <w:widowControl w:val="0"/>
        <w:tabs>
          <w:tab w:val="left" w:pos="567"/>
        </w:tabs>
        <w:spacing w:line="276" w:lineRule="auto"/>
        <w:ind w:left="567"/>
        <w:rPr>
          <w:sz w:val="24"/>
          <w:szCs w:val="24"/>
        </w:rPr>
      </w:pPr>
    </w:p>
    <w:p w:rsidR="0028324B" w:rsidRPr="00C06C93" w:rsidRDefault="0028324B" w:rsidP="005E63B8">
      <w:pPr>
        <w:pStyle w:val="TableBody"/>
        <w:widowControl w:val="0"/>
        <w:tabs>
          <w:tab w:val="left" w:pos="567"/>
        </w:tabs>
        <w:spacing w:line="276" w:lineRule="auto"/>
        <w:ind w:left="567"/>
        <w:rPr>
          <w:sz w:val="24"/>
          <w:szCs w:val="24"/>
        </w:rPr>
      </w:pPr>
      <w:r w:rsidRPr="00C06C93">
        <w:rPr>
          <w:sz w:val="24"/>
          <w:szCs w:val="24"/>
        </w:rPr>
        <w:t xml:space="preserve">The authors present an overview of the relationship </w:t>
      </w:r>
      <w:r w:rsidR="00C11BE5">
        <w:rPr>
          <w:sz w:val="24"/>
          <w:szCs w:val="24"/>
        </w:rPr>
        <w:t>between</w:t>
      </w:r>
      <w:r w:rsidRPr="00C06C93">
        <w:rPr>
          <w:sz w:val="24"/>
          <w:szCs w:val="24"/>
        </w:rPr>
        <w:t xml:space="preserve"> Type A behavior and coronary heart disease to a general audience.</w:t>
      </w:r>
    </w:p>
    <w:p w:rsidR="00B91C8C" w:rsidRPr="00C06C93" w:rsidRDefault="00B91C8C" w:rsidP="005E63B8">
      <w:pPr>
        <w:pStyle w:val="BodyText"/>
        <w:widowControl w:val="0"/>
        <w:tabs>
          <w:tab w:val="left" w:pos="567"/>
        </w:tabs>
        <w:spacing w:after="0" w:line="276" w:lineRule="auto"/>
        <w:ind w:left="567"/>
        <w:jc w:val="left"/>
        <w:rPr>
          <w:sz w:val="24"/>
          <w:szCs w:val="24"/>
        </w:rPr>
      </w:pPr>
    </w:p>
    <w:p w:rsidR="009E7C2C" w:rsidRDefault="0028324B" w:rsidP="005E63B8">
      <w:pPr>
        <w:pStyle w:val="TableBody"/>
        <w:widowControl w:val="0"/>
        <w:numPr>
          <w:ilvl w:val="0"/>
          <w:numId w:val="32"/>
        </w:numPr>
        <w:tabs>
          <w:tab w:val="left" w:pos="567"/>
        </w:tabs>
        <w:spacing w:line="276" w:lineRule="auto"/>
        <w:ind w:left="567" w:hanging="425"/>
        <w:rPr>
          <w:sz w:val="24"/>
          <w:szCs w:val="24"/>
        </w:rPr>
      </w:pPr>
      <w:r w:rsidRPr="00C06C93">
        <w:rPr>
          <w:sz w:val="24"/>
          <w:szCs w:val="24"/>
        </w:rPr>
        <w:t>Marmot</w:t>
      </w:r>
      <w:r w:rsidRPr="00C06C93">
        <w:rPr>
          <w:sz w:val="24"/>
          <w:szCs w:val="24"/>
          <w:lang w:val="da-DK"/>
        </w:rPr>
        <w:t xml:space="preserve">, M., &amp; Elliott, P. (Eds), (2005). </w:t>
      </w:r>
      <w:r w:rsidRPr="00C06C93">
        <w:rPr>
          <w:i/>
          <w:sz w:val="24"/>
          <w:szCs w:val="24"/>
        </w:rPr>
        <w:t xml:space="preserve">Coronary </w:t>
      </w:r>
      <w:r w:rsidR="00C11BE5" w:rsidRPr="00C06C93">
        <w:rPr>
          <w:i/>
          <w:sz w:val="24"/>
          <w:szCs w:val="24"/>
        </w:rPr>
        <w:t>Heart Disease Epidemiology</w:t>
      </w:r>
      <w:r w:rsidRPr="00C06C93">
        <w:rPr>
          <w:i/>
          <w:sz w:val="24"/>
          <w:szCs w:val="24"/>
        </w:rPr>
        <w:t xml:space="preserve">: From </w:t>
      </w:r>
      <w:r w:rsidR="007C7DA2" w:rsidRPr="00C06C93">
        <w:rPr>
          <w:i/>
          <w:sz w:val="24"/>
          <w:szCs w:val="24"/>
        </w:rPr>
        <w:t>Etiology to Public Health</w:t>
      </w:r>
      <w:r w:rsidR="009E7C2C">
        <w:rPr>
          <w:sz w:val="24"/>
          <w:szCs w:val="24"/>
        </w:rPr>
        <w:t>.</w:t>
      </w:r>
      <w:r w:rsidR="001B1A52" w:rsidRPr="007C7DA2">
        <w:rPr>
          <w:sz w:val="24"/>
          <w:szCs w:val="24"/>
        </w:rPr>
        <w:t xml:space="preserve"> Oxford University Press.</w:t>
      </w:r>
    </w:p>
    <w:p w:rsidR="009E7C2C" w:rsidRDefault="009E7C2C" w:rsidP="005E63B8">
      <w:pPr>
        <w:pStyle w:val="TableBody"/>
        <w:widowControl w:val="0"/>
        <w:tabs>
          <w:tab w:val="left" w:pos="567"/>
        </w:tabs>
        <w:spacing w:line="276" w:lineRule="auto"/>
        <w:ind w:left="567"/>
        <w:rPr>
          <w:sz w:val="24"/>
          <w:szCs w:val="24"/>
        </w:rPr>
      </w:pPr>
    </w:p>
    <w:p w:rsidR="00B91C8C" w:rsidRPr="00C06C93" w:rsidRDefault="0028324B" w:rsidP="005E63B8">
      <w:pPr>
        <w:pStyle w:val="TableBody"/>
        <w:widowControl w:val="0"/>
        <w:tabs>
          <w:tab w:val="left" w:pos="567"/>
        </w:tabs>
        <w:spacing w:line="276" w:lineRule="auto"/>
        <w:ind w:left="567"/>
        <w:rPr>
          <w:sz w:val="24"/>
          <w:szCs w:val="24"/>
        </w:rPr>
      </w:pPr>
      <w:r w:rsidRPr="00C06C93">
        <w:rPr>
          <w:sz w:val="24"/>
          <w:szCs w:val="24"/>
        </w:rPr>
        <w:t>This book reviews major risk factors from various perspectives.</w:t>
      </w:r>
    </w:p>
    <w:p w:rsidR="0028324B" w:rsidRPr="00C06C93" w:rsidRDefault="0028324B" w:rsidP="005E63B8">
      <w:pPr>
        <w:pStyle w:val="BodyText"/>
        <w:widowControl w:val="0"/>
        <w:tabs>
          <w:tab w:val="left" w:pos="567"/>
        </w:tabs>
        <w:spacing w:after="0" w:line="276" w:lineRule="auto"/>
        <w:ind w:left="567"/>
        <w:jc w:val="left"/>
        <w:rPr>
          <w:sz w:val="24"/>
          <w:szCs w:val="24"/>
        </w:rPr>
      </w:pPr>
    </w:p>
    <w:p w:rsidR="009E7C2C" w:rsidRDefault="0028324B" w:rsidP="005E63B8">
      <w:pPr>
        <w:pStyle w:val="TableBody"/>
        <w:widowControl w:val="0"/>
        <w:numPr>
          <w:ilvl w:val="0"/>
          <w:numId w:val="32"/>
        </w:numPr>
        <w:tabs>
          <w:tab w:val="left" w:pos="567"/>
        </w:tabs>
        <w:spacing w:line="276" w:lineRule="auto"/>
        <w:ind w:left="567" w:hanging="425"/>
        <w:rPr>
          <w:sz w:val="24"/>
          <w:szCs w:val="24"/>
        </w:rPr>
      </w:pPr>
      <w:r w:rsidRPr="00C06C93">
        <w:rPr>
          <w:sz w:val="24"/>
          <w:szCs w:val="24"/>
          <w:lang w:val="da-DK"/>
        </w:rPr>
        <w:t xml:space="preserve">Siegman, A. W., &amp; Smith, T. W. (1994). </w:t>
      </w:r>
      <w:r w:rsidRPr="00C06C93">
        <w:rPr>
          <w:i/>
          <w:sz w:val="24"/>
          <w:szCs w:val="24"/>
        </w:rPr>
        <w:t xml:space="preserve">Anger, </w:t>
      </w:r>
      <w:r w:rsidR="00C11BE5" w:rsidRPr="00C06C93">
        <w:rPr>
          <w:i/>
          <w:sz w:val="24"/>
          <w:szCs w:val="24"/>
        </w:rPr>
        <w:t>H</w:t>
      </w:r>
      <w:r w:rsidRPr="00C06C93">
        <w:rPr>
          <w:i/>
          <w:sz w:val="24"/>
          <w:szCs w:val="24"/>
        </w:rPr>
        <w:t xml:space="preserve">ostility, and the </w:t>
      </w:r>
      <w:r w:rsidR="00C11BE5" w:rsidRPr="00C06C93">
        <w:rPr>
          <w:i/>
          <w:sz w:val="24"/>
          <w:szCs w:val="24"/>
        </w:rPr>
        <w:t>H</w:t>
      </w:r>
      <w:r w:rsidRPr="00C06C93">
        <w:rPr>
          <w:i/>
          <w:sz w:val="24"/>
          <w:szCs w:val="24"/>
        </w:rPr>
        <w:t>eart</w:t>
      </w:r>
      <w:r w:rsidRPr="00C06C93">
        <w:rPr>
          <w:sz w:val="24"/>
          <w:szCs w:val="24"/>
        </w:rPr>
        <w:t>. Hillsdale, NJ: Lawrence Erlbaum.</w:t>
      </w:r>
    </w:p>
    <w:p w:rsidR="009E7C2C" w:rsidRDefault="009E7C2C" w:rsidP="005E63B8">
      <w:pPr>
        <w:pStyle w:val="TableBody"/>
        <w:widowControl w:val="0"/>
        <w:tabs>
          <w:tab w:val="left" w:pos="567"/>
        </w:tabs>
        <w:spacing w:line="276" w:lineRule="auto"/>
        <w:ind w:left="567"/>
        <w:rPr>
          <w:sz w:val="24"/>
          <w:szCs w:val="24"/>
        </w:rPr>
      </w:pPr>
    </w:p>
    <w:p w:rsidR="0028324B" w:rsidRPr="00C06C93" w:rsidRDefault="0028324B" w:rsidP="005E63B8">
      <w:pPr>
        <w:pStyle w:val="TableBody"/>
        <w:widowControl w:val="0"/>
        <w:tabs>
          <w:tab w:val="left" w:pos="567"/>
        </w:tabs>
        <w:spacing w:line="276" w:lineRule="auto"/>
        <w:ind w:left="567"/>
        <w:rPr>
          <w:sz w:val="24"/>
          <w:szCs w:val="24"/>
        </w:rPr>
      </w:pPr>
      <w:r w:rsidRPr="00C06C93">
        <w:rPr>
          <w:sz w:val="24"/>
          <w:szCs w:val="24"/>
        </w:rPr>
        <w:t xml:space="preserve">This edited volume summarizes research on the role of anger and hostility on the causes and course of coronary heart disease. Chapters address such topics as the history of </w:t>
      </w:r>
      <w:r w:rsidRPr="00C06C93">
        <w:rPr>
          <w:sz w:val="24"/>
          <w:szCs w:val="24"/>
        </w:rPr>
        <w:lastRenderedPageBreak/>
        <w:t>coronary-prone behavior, assessment issues, animal models of aggression, and cardiovascular disease.</w:t>
      </w:r>
    </w:p>
    <w:p w:rsidR="0028324B" w:rsidRPr="00C06C93" w:rsidRDefault="0028324B" w:rsidP="005E63B8">
      <w:pPr>
        <w:pStyle w:val="Heading2"/>
        <w:widowControl w:val="0"/>
        <w:tabs>
          <w:tab w:val="left" w:pos="567"/>
        </w:tabs>
        <w:spacing w:before="0" w:after="0" w:line="276" w:lineRule="auto"/>
        <w:ind w:left="567"/>
        <w:rPr>
          <w:b w:val="0"/>
          <w:sz w:val="24"/>
          <w:szCs w:val="24"/>
        </w:rPr>
      </w:pPr>
    </w:p>
    <w:p w:rsidR="00E119D7" w:rsidRPr="00986943" w:rsidRDefault="0028324B" w:rsidP="005E63B8">
      <w:pPr>
        <w:pStyle w:val="Heading1"/>
        <w:widowControl w:val="0"/>
        <w:spacing w:before="0" w:after="0" w:line="276" w:lineRule="auto"/>
        <w:rPr>
          <w:rFonts w:ascii="Times New Roman" w:hAnsi="Times New Roman"/>
          <w:sz w:val="28"/>
          <w:szCs w:val="22"/>
          <w:u w:val="none"/>
        </w:rPr>
      </w:pPr>
      <w:r w:rsidRPr="00986943">
        <w:rPr>
          <w:rFonts w:ascii="Times New Roman" w:hAnsi="Times New Roman"/>
          <w:sz w:val="28"/>
          <w:szCs w:val="22"/>
          <w:u w:val="none"/>
        </w:rPr>
        <w:t>Activities</w:t>
      </w:r>
    </w:p>
    <w:p w:rsidR="00C67564" w:rsidRPr="00C06C93" w:rsidRDefault="00C67564" w:rsidP="005E63B8">
      <w:pPr>
        <w:pStyle w:val="BodyText"/>
        <w:widowControl w:val="0"/>
        <w:spacing w:after="0" w:line="276" w:lineRule="auto"/>
        <w:jc w:val="left"/>
        <w:rPr>
          <w:sz w:val="24"/>
          <w:szCs w:val="24"/>
        </w:rPr>
      </w:pPr>
    </w:p>
    <w:p w:rsidR="00140297" w:rsidRPr="00140297" w:rsidRDefault="0028324B" w:rsidP="005E63B8">
      <w:pPr>
        <w:pStyle w:val="Heading2"/>
        <w:widowControl w:val="0"/>
        <w:numPr>
          <w:ilvl w:val="0"/>
          <w:numId w:val="34"/>
        </w:numPr>
        <w:tabs>
          <w:tab w:val="left" w:pos="567"/>
        </w:tabs>
        <w:spacing w:before="0" w:after="0" w:line="276" w:lineRule="auto"/>
        <w:ind w:left="567" w:hanging="425"/>
        <w:rPr>
          <w:sz w:val="24"/>
          <w:szCs w:val="24"/>
        </w:rPr>
      </w:pPr>
      <w:r w:rsidRPr="00140297">
        <w:rPr>
          <w:sz w:val="24"/>
          <w:szCs w:val="24"/>
        </w:rPr>
        <w:t>Heart Attack Symptoms and Signs</w:t>
      </w:r>
    </w:p>
    <w:p w:rsidR="00140297" w:rsidRPr="00140297" w:rsidRDefault="00140297" w:rsidP="005E63B8">
      <w:pPr>
        <w:pStyle w:val="Heading2"/>
        <w:widowControl w:val="0"/>
        <w:tabs>
          <w:tab w:val="left" w:pos="567"/>
        </w:tabs>
        <w:spacing w:before="0" w:after="0" w:line="276" w:lineRule="auto"/>
        <w:ind w:left="567"/>
        <w:rPr>
          <w:b w:val="0"/>
          <w:i/>
          <w:sz w:val="24"/>
          <w:szCs w:val="24"/>
        </w:rPr>
      </w:pPr>
    </w:p>
    <w:p w:rsidR="0028324B" w:rsidRPr="00C06C93" w:rsidRDefault="0028324B" w:rsidP="005E63B8">
      <w:pPr>
        <w:pStyle w:val="Heading2"/>
        <w:widowControl w:val="0"/>
        <w:tabs>
          <w:tab w:val="left" w:pos="567"/>
        </w:tabs>
        <w:spacing w:before="0" w:after="0" w:line="276" w:lineRule="auto"/>
        <w:ind w:left="567"/>
        <w:rPr>
          <w:b w:val="0"/>
          <w:sz w:val="24"/>
          <w:szCs w:val="24"/>
        </w:rPr>
      </w:pPr>
      <w:r w:rsidRPr="00C06C93">
        <w:rPr>
          <w:b w:val="0"/>
          <w:sz w:val="24"/>
          <w:szCs w:val="24"/>
        </w:rPr>
        <w:t xml:space="preserve">Have students access </w:t>
      </w:r>
      <w:hyperlink r:id="rId11" w:history="1">
        <w:r w:rsidRPr="00C06C93">
          <w:rPr>
            <w:rStyle w:val="Hyperlink"/>
            <w:b w:val="0"/>
            <w:sz w:val="24"/>
            <w:szCs w:val="24"/>
          </w:rPr>
          <w:t>American Heart Association</w:t>
        </w:r>
      </w:hyperlink>
      <w:r w:rsidRPr="00C06C93">
        <w:rPr>
          <w:b w:val="0"/>
          <w:sz w:val="24"/>
          <w:szCs w:val="24"/>
        </w:rPr>
        <w:t xml:space="preserve"> </w:t>
      </w:r>
      <w:r w:rsidR="000C0D71">
        <w:rPr>
          <w:b w:val="0"/>
          <w:sz w:val="24"/>
          <w:szCs w:val="24"/>
        </w:rPr>
        <w:t xml:space="preserve">website </w:t>
      </w:r>
      <w:r w:rsidRPr="00C06C93">
        <w:rPr>
          <w:b w:val="0"/>
          <w:sz w:val="24"/>
          <w:szCs w:val="24"/>
        </w:rPr>
        <w:t xml:space="preserve">and discuss the various signs of a heart attack. </w:t>
      </w:r>
      <w:r w:rsidR="007C7DA2">
        <w:rPr>
          <w:b w:val="0"/>
          <w:sz w:val="24"/>
          <w:szCs w:val="24"/>
        </w:rPr>
        <w:t xml:space="preserve">Have </w:t>
      </w:r>
      <w:r w:rsidRPr="00C06C93">
        <w:rPr>
          <w:b w:val="0"/>
          <w:sz w:val="24"/>
          <w:szCs w:val="24"/>
        </w:rPr>
        <w:t xml:space="preserve">students differentiate between </w:t>
      </w:r>
      <w:r w:rsidR="00CC4B2F">
        <w:rPr>
          <w:b w:val="0"/>
          <w:sz w:val="24"/>
          <w:szCs w:val="24"/>
        </w:rPr>
        <w:t xml:space="preserve">the symptoms of </w:t>
      </w:r>
      <w:r w:rsidRPr="00C06C93">
        <w:rPr>
          <w:b w:val="0"/>
          <w:sz w:val="24"/>
          <w:szCs w:val="24"/>
        </w:rPr>
        <w:t xml:space="preserve">men and </w:t>
      </w:r>
      <w:r w:rsidR="00CC4B2F">
        <w:rPr>
          <w:b w:val="0"/>
          <w:sz w:val="24"/>
          <w:szCs w:val="24"/>
        </w:rPr>
        <w:t xml:space="preserve">those of </w:t>
      </w:r>
      <w:r w:rsidRPr="00C06C93">
        <w:rPr>
          <w:b w:val="0"/>
          <w:sz w:val="24"/>
          <w:szCs w:val="24"/>
        </w:rPr>
        <w:t>women</w:t>
      </w:r>
      <w:r w:rsidR="00B20E13" w:rsidRPr="00C06C93">
        <w:rPr>
          <w:b w:val="0"/>
          <w:sz w:val="24"/>
          <w:szCs w:val="24"/>
        </w:rPr>
        <w:t>.</w:t>
      </w:r>
    </w:p>
    <w:p w:rsidR="00C67564" w:rsidRPr="00C06C93" w:rsidRDefault="00C67564" w:rsidP="005E63B8">
      <w:pPr>
        <w:pStyle w:val="Heading2"/>
        <w:widowControl w:val="0"/>
        <w:tabs>
          <w:tab w:val="left" w:pos="567"/>
        </w:tabs>
        <w:spacing w:before="0" w:after="0" w:line="276" w:lineRule="auto"/>
        <w:ind w:left="567"/>
        <w:rPr>
          <w:b w:val="0"/>
          <w:sz w:val="24"/>
          <w:szCs w:val="24"/>
        </w:rPr>
      </w:pPr>
    </w:p>
    <w:p w:rsidR="00140297" w:rsidRPr="00140297" w:rsidRDefault="0028324B" w:rsidP="005E63B8">
      <w:pPr>
        <w:pStyle w:val="Heading2"/>
        <w:widowControl w:val="0"/>
        <w:numPr>
          <w:ilvl w:val="0"/>
          <w:numId w:val="34"/>
        </w:numPr>
        <w:tabs>
          <w:tab w:val="left" w:pos="567"/>
        </w:tabs>
        <w:spacing w:before="0" w:after="0" w:line="276" w:lineRule="auto"/>
        <w:ind w:left="567" w:hanging="425"/>
        <w:rPr>
          <w:sz w:val="24"/>
          <w:szCs w:val="24"/>
        </w:rPr>
      </w:pPr>
      <w:r w:rsidRPr="00140297">
        <w:rPr>
          <w:sz w:val="24"/>
          <w:szCs w:val="24"/>
        </w:rPr>
        <w:t>Go Red for Women</w:t>
      </w:r>
    </w:p>
    <w:p w:rsidR="00140297" w:rsidRDefault="00140297" w:rsidP="005E63B8">
      <w:pPr>
        <w:pStyle w:val="Heading2"/>
        <w:widowControl w:val="0"/>
        <w:tabs>
          <w:tab w:val="left" w:pos="567"/>
        </w:tabs>
        <w:spacing w:before="0" w:after="0" w:line="276" w:lineRule="auto"/>
        <w:ind w:left="567"/>
        <w:rPr>
          <w:b w:val="0"/>
          <w:sz w:val="24"/>
          <w:szCs w:val="24"/>
        </w:rPr>
      </w:pPr>
    </w:p>
    <w:p w:rsidR="0028324B" w:rsidRPr="00C06C93" w:rsidRDefault="00BA0021" w:rsidP="005E63B8">
      <w:pPr>
        <w:pStyle w:val="Heading2"/>
        <w:widowControl w:val="0"/>
        <w:tabs>
          <w:tab w:val="left" w:pos="567"/>
        </w:tabs>
        <w:spacing w:before="0" w:after="0" w:line="276" w:lineRule="auto"/>
        <w:ind w:left="567"/>
        <w:rPr>
          <w:b w:val="0"/>
          <w:sz w:val="24"/>
          <w:szCs w:val="24"/>
        </w:rPr>
      </w:pPr>
      <w:hyperlink r:id="rId12" w:history="1">
        <w:r w:rsidR="00141299" w:rsidRPr="00141299">
          <w:rPr>
            <w:rStyle w:val="Hyperlink"/>
            <w:b w:val="0"/>
            <w:sz w:val="24"/>
            <w:szCs w:val="24"/>
          </w:rPr>
          <w:t>Live Heart Healthy</w:t>
        </w:r>
        <w:r w:rsidR="0028324B" w:rsidRPr="00141299">
          <w:rPr>
            <w:rStyle w:val="Hyperlink"/>
            <w:b w:val="0"/>
            <w:sz w:val="24"/>
            <w:szCs w:val="24"/>
          </w:rPr>
          <w:t xml:space="preserve"> i</w:t>
        </w:r>
      </w:hyperlink>
      <w:r w:rsidR="0028324B" w:rsidRPr="00C06C93">
        <w:rPr>
          <w:b w:val="0"/>
          <w:sz w:val="24"/>
          <w:szCs w:val="24"/>
        </w:rPr>
        <w:t xml:space="preserve">s a </w:t>
      </w:r>
      <w:r w:rsidR="00A24D3A" w:rsidRPr="00C06C93">
        <w:rPr>
          <w:b w:val="0"/>
          <w:sz w:val="24"/>
          <w:szCs w:val="24"/>
        </w:rPr>
        <w:t>web</w:t>
      </w:r>
      <w:r w:rsidR="0028324B" w:rsidRPr="00C06C93">
        <w:rPr>
          <w:b w:val="0"/>
          <w:sz w:val="24"/>
          <w:szCs w:val="24"/>
        </w:rPr>
        <w:t xml:space="preserve">site for women. </w:t>
      </w:r>
      <w:r w:rsidR="007C7DA2">
        <w:rPr>
          <w:b w:val="0"/>
          <w:sz w:val="24"/>
          <w:szCs w:val="24"/>
        </w:rPr>
        <w:t>Have</w:t>
      </w:r>
      <w:r w:rsidR="007C7DA2" w:rsidRPr="00C06C93">
        <w:rPr>
          <w:b w:val="0"/>
          <w:sz w:val="24"/>
          <w:szCs w:val="24"/>
        </w:rPr>
        <w:t xml:space="preserve"> </w:t>
      </w:r>
      <w:r w:rsidR="0028324B" w:rsidRPr="00C06C93">
        <w:rPr>
          <w:b w:val="0"/>
          <w:sz w:val="24"/>
          <w:szCs w:val="24"/>
        </w:rPr>
        <w:t xml:space="preserve">students access the </w:t>
      </w:r>
      <w:r w:rsidR="00A24D3A" w:rsidRPr="00C06C93">
        <w:rPr>
          <w:b w:val="0"/>
          <w:sz w:val="24"/>
          <w:szCs w:val="24"/>
        </w:rPr>
        <w:t>web</w:t>
      </w:r>
      <w:r w:rsidR="0028324B" w:rsidRPr="00C06C93">
        <w:rPr>
          <w:b w:val="0"/>
          <w:sz w:val="24"/>
          <w:szCs w:val="24"/>
        </w:rPr>
        <w:t>site to review “Go Red Heart Checkup.” Students can join the “Go Red for Women” and receive a monthly e-newsle</w:t>
      </w:r>
      <w:r w:rsidR="00C67564" w:rsidRPr="00C06C93">
        <w:rPr>
          <w:b w:val="0"/>
          <w:sz w:val="24"/>
          <w:szCs w:val="24"/>
        </w:rPr>
        <w:t>tter filled with healthy tips.</w:t>
      </w:r>
    </w:p>
    <w:p w:rsidR="00C67564" w:rsidRPr="00C06C93" w:rsidRDefault="00C67564" w:rsidP="005E63B8">
      <w:pPr>
        <w:pStyle w:val="Heading2"/>
        <w:widowControl w:val="0"/>
        <w:tabs>
          <w:tab w:val="left" w:pos="567"/>
        </w:tabs>
        <w:spacing w:before="0" w:after="0" w:line="276" w:lineRule="auto"/>
        <w:ind w:left="567"/>
        <w:rPr>
          <w:b w:val="0"/>
          <w:sz w:val="24"/>
          <w:szCs w:val="24"/>
        </w:rPr>
      </w:pPr>
    </w:p>
    <w:p w:rsidR="00051651" w:rsidRPr="00051651" w:rsidRDefault="0028324B" w:rsidP="005E63B8">
      <w:pPr>
        <w:pStyle w:val="Heading2"/>
        <w:widowControl w:val="0"/>
        <w:numPr>
          <w:ilvl w:val="0"/>
          <w:numId w:val="34"/>
        </w:numPr>
        <w:tabs>
          <w:tab w:val="left" w:pos="567"/>
        </w:tabs>
        <w:spacing w:before="0" w:after="0" w:line="276" w:lineRule="auto"/>
        <w:ind w:left="567" w:hanging="425"/>
        <w:rPr>
          <w:bCs/>
          <w:sz w:val="24"/>
          <w:szCs w:val="24"/>
        </w:rPr>
      </w:pPr>
      <w:r w:rsidRPr="00051651">
        <w:rPr>
          <w:sz w:val="24"/>
          <w:szCs w:val="24"/>
        </w:rPr>
        <w:t>Risk Profiles for Coronary Heart Disease</w:t>
      </w:r>
    </w:p>
    <w:p w:rsidR="00051651" w:rsidRPr="00051651" w:rsidRDefault="00051651" w:rsidP="005E63B8">
      <w:pPr>
        <w:pStyle w:val="Heading2"/>
        <w:widowControl w:val="0"/>
        <w:tabs>
          <w:tab w:val="left" w:pos="567"/>
        </w:tabs>
        <w:spacing w:before="0" w:after="0" w:line="276" w:lineRule="auto"/>
        <w:ind w:left="567"/>
        <w:rPr>
          <w:b w:val="0"/>
          <w:sz w:val="24"/>
          <w:szCs w:val="24"/>
        </w:rPr>
      </w:pPr>
    </w:p>
    <w:p w:rsidR="0028324B" w:rsidRPr="00C06C93" w:rsidRDefault="0028324B" w:rsidP="005E63B8">
      <w:pPr>
        <w:pStyle w:val="Heading2"/>
        <w:widowControl w:val="0"/>
        <w:tabs>
          <w:tab w:val="left" w:pos="567"/>
        </w:tabs>
        <w:spacing w:before="0" w:after="0" w:line="276" w:lineRule="auto"/>
        <w:ind w:left="567"/>
        <w:rPr>
          <w:rStyle w:val="Hyperlink"/>
          <w:b w:val="0"/>
          <w:bCs/>
          <w:color w:val="000000"/>
          <w:sz w:val="24"/>
          <w:szCs w:val="24"/>
          <w:u w:val="none"/>
        </w:rPr>
      </w:pPr>
      <w:r w:rsidRPr="00C06C93">
        <w:rPr>
          <w:b w:val="0"/>
          <w:sz w:val="24"/>
          <w:szCs w:val="24"/>
        </w:rPr>
        <w:t xml:space="preserve">Have students work in small groups in order to identify their personal risk factors for coronary heart disease. This will provide an opportunity to review the risk factors described in the text within the context of their personal health habits. The </w:t>
      </w:r>
      <w:r w:rsidR="000C0D71">
        <w:rPr>
          <w:b w:val="0"/>
          <w:sz w:val="24"/>
          <w:szCs w:val="24"/>
        </w:rPr>
        <w:t xml:space="preserve">American Heart Association offers tools to assess cardiovascular risk at </w:t>
      </w:r>
      <w:r w:rsidR="000C0D71" w:rsidRPr="000C0D71">
        <w:rPr>
          <w:b w:val="0"/>
          <w:sz w:val="24"/>
          <w:szCs w:val="24"/>
        </w:rPr>
        <w:t>https://www.heart.org/en/health-topics/consumer-healthcare/what-is-cardiovascular-disease/heart-health-risk-assessments-from-the-american-heart-association</w:t>
      </w:r>
      <w:r w:rsidR="000C0D71">
        <w:rPr>
          <w:b w:val="0"/>
          <w:sz w:val="24"/>
          <w:szCs w:val="24"/>
        </w:rPr>
        <w:t>.</w:t>
      </w:r>
    </w:p>
    <w:p w:rsidR="00C67564" w:rsidRPr="00C06C93" w:rsidRDefault="00C67564" w:rsidP="005E63B8">
      <w:pPr>
        <w:pStyle w:val="Heading2"/>
        <w:widowControl w:val="0"/>
        <w:tabs>
          <w:tab w:val="left" w:pos="567"/>
        </w:tabs>
        <w:spacing w:before="0" w:after="0" w:line="276" w:lineRule="auto"/>
        <w:ind w:left="567"/>
        <w:rPr>
          <w:b w:val="0"/>
          <w:sz w:val="24"/>
          <w:szCs w:val="24"/>
        </w:rPr>
      </w:pPr>
    </w:p>
    <w:p w:rsidR="00983E75" w:rsidRPr="00983E75" w:rsidRDefault="0028324B" w:rsidP="005E63B8">
      <w:pPr>
        <w:pStyle w:val="Heading2"/>
        <w:widowControl w:val="0"/>
        <w:numPr>
          <w:ilvl w:val="0"/>
          <w:numId w:val="34"/>
        </w:numPr>
        <w:tabs>
          <w:tab w:val="left" w:pos="567"/>
        </w:tabs>
        <w:spacing w:before="0" w:after="0" w:line="276" w:lineRule="auto"/>
        <w:ind w:left="567" w:hanging="425"/>
        <w:rPr>
          <w:i/>
          <w:sz w:val="24"/>
          <w:szCs w:val="24"/>
        </w:rPr>
      </w:pPr>
      <w:r w:rsidRPr="00983E75">
        <w:rPr>
          <w:sz w:val="24"/>
          <w:szCs w:val="24"/>
        </w:rPr>
        <w:t>John</w:t>
      </w:r>
      <w:r w:rsidRPr="00983E75">
        <w:rPr>
          <w:i/>
          <w:sz w:val="24"/>
          <w:szCs w:val="24"/>
        </w:rPr>
        <w:t xml:space="preserve"> </w:t>
      </w:r>
      <w:proofErr w:type="spellStart"/>
      <w:r w:rsidRPr="00983E75">
        <w:rPr>
          <w:sz w:val="24"/>
          <w:szCs w:val="24"/>
        </w:rPr>
        <w:t>Henryism</w:t>
      </w:r>
      <w:proofErr w:type="spellEnd"/>
    </w:p>
    <w:p w:rsidR="00983E75" w:rsidRDefault="00983E75" w:rsidP="005E63B8">
      <w:pPr>
        <w:pStyle w:val="Heading2"/>
        <w:widowControl w:val="0"/>
        <w:tabs>
          <w:tab w:val="left" w:pos="567"/>
        </w:tabs>
        <w:spacing w:before="0" w:after="0" w:line="276" w:lineRule="auto"/>
        <w:ind w:left="567"/>
        <w:rPr>
          <w:b w:val="0"/>
          <w:sz w:val="24"/>
          <w:szCs w:val="24"/>
        </w:rPr>
      </w:pPr>
    </w:p>
    <w:p w:rsidR="00C67564" w:rsidRPr="0057178A" w:rsidRDefault="0028324B" w:rsidP="005E63B8">
      <w:pPr>
        <w:pStyle w:val="Heading2"/>
        <w:widowControl w:val="0"/>
        <w:tabs>
          <w:tab w:val="left" w:pos="567"/>
        </w:tabs>
        <w:spacing w:before="0" w:after="0" w:line="276" w:lineRule="auto"/>
        <w:ind w:left="567"/>
        <w:rPr>
          <w:b w:val="0"/>
          <w:i/>
          <w:sz w:val="24"/>
          <w:szCs w:val="24"/>
        </w:rPr>
      </w:pPr>
      <w:r w:rsidRPr="00983E75">
        <w:rPr>
          <w:b w:val="0"/>
          <w:sz w:val="24"/>
          <w:szCs w:val="24"/>
        </w:rPr>
        <w:t>Diversity</w:t>
      </w:r>
      <w:r w:rsidRPr="00C06C93">
        <w:rPr>
          <w:b w:val="0"/>
          <w:sz w:val="24"/>
          <w:szCs w:val="24"/>
        </w:rPr>
        <w:t xml:space="preserve"> issues may be introduced by using an activity on John </w:t>
      </w:r>
      <w:proofErr w:type="spellStart"/>
      <w:r w:rsidRPr="00C06C93">
        <w:rPr>
          <w:b w:val="0"/>
          <w:sz w:val="24"/>
          <w:szCs w:val="24"/>
        </w:rPr>
        <w:t>Henryism</w:t>
      </w:r>
      <w:proofErr w:type="spellEnd"/>
      <w:r w:rsidRPr="00C06C93">
        <w:rPr>
          <w:b w:val="0"/>
          <w:sz w:val="24"/>
          <w:szCs w:val="24"/>
        </w:rPr>
        <w:t xml:space="preserve"> (Whittlesey, 2001). The activity includes a reading on blood pressure in African Americans, several discussion questions, and a list of recommended readings. An instructor’s manual is available from the publisher.</w:t>
      </w:r>
      <w:r w:rsidR="00C67564" w:rsidRPr="00C06C93">
        <w:rPr>
          <w:b w:val="0"/>
          <w:sz w:val="24"/>
          <w:szCs w:val="24"/>
        </w:rPr>
        <w:t xml:space="preserve"> </w:t>
      </w:r>
      <w:r w:rsidR="007C7DA2">
        <w:rPr>
          <w:b w:val="0"/>
          <w:sz w:val="24"/>
          <w:szCs w:val="24"/>
        </w:rPr>
        <w:t>(</w:t>
      </w:r>
      <w:r w:rsidR="001372CC">
        <w:rPr>
          <w:b w:val="0"/>
          <w:sz w:val="24"/>
          <w:szCs w:val="24"/>
        </w:rPr>
        <w:t>“</w:t>
      </w:r>
      <w:r w:rsidRPr="00C06C93">
        <w:rPr>
          <w:b w:val="0"/>
          <w:sz w:val="24"/>
          <w:szCs w:val="24"/>
        </w:rPr>
        <w:t xml:space="preserve">Whittlesey, V. (2001). </w:t>
      </w:r>
      <w:r w:rsidRPr="00C06C93">
        <w:rPr>
          <w:b w:val="0"/>
          <w:i/>
          <w:sz w:val="24"/>
          <w:szCs w:val="24"/>
        </w:rPr>
        <w:t xml:space="preserve">Diversity activities for psychology. </w:t>
      </w:r>
      <w:r w:rsidRPr="00C06C93">
        <w:rPr>
          <w:b w:val="0"/>
          <w:sz w:val="24"/>
          <w:szCs w:val="24"/>
        </w:rPr>
        <w:t>Boston: Allyn and Bacon.</w:t>
      </w:r>
      <w:r w:rsidR="001372CC">
        <w:rPr>
          <w:b w:val="0"/>
          <w:sz w:val="24"/>
          <w:szCs w:val="24"/>
        </w:rPr>
        <w:t>”</w:t>
      </w:r>
      <w:r w:rsidR="007C7DA2">
        <w:rPr>
          <w:b w:val="0"/>
          <w:sz w:val="24"/>
          <w:szCs w:val="24"/>
        </w:rPr>
        <w:t>)</w:t>
      </w:r>
    </w:p>
    <w:p w:rsidR="0028324B" w:rsidRPr="00C06C93" w:rsidRDefault="0028324B" w:rsidP="005E63B8">
      <w:pPr>
        <w:pStyle w:val="Heading2"/>
        <w:widowControl w:val="0"/>
        <w:tabs>
          <w:tab w:val="left" w:pos="567"/>
        </w:tabs>
        <w:spacing w:before="0" w:after="0" w:line="276" w:lineRule="auto"/>
        <w:ind w:left="567"/>
        <w:rPr>
          <w:b w:val="0"/>
          <w:sz w:val="24"/>
          <w:szCs w:val="24"/>
        </w:rPr>
      </w:pPr>
    </w:p>
    <w:p w:rsidR="0028324B" w:rsidRPr="00986943" w:rsidRDefault="0028324B" w:rsidP="005E63B8">
      <w:pPr>
        <w:pStyle w:val="Heading1"/>
        <w:widowControl w:val="0"/>
        <w:spacing w:before="0" w:after="0" w:line="276" w:lineRule="auto"/>
        <w:rPr>
          <w:rFonts w:ascii="Times New Roman" w:hAnsi="Times New Roman"/>
          <w:sz w:val="28"/>
          <w:szCs w:val="28"/>
          <w:u w:val="none"/>
        </w:rPr>
      </w:pPr>
      <w:r w:rsidRPr="00986943">
        <w:rPr>
          <w:rFonts w:ascii="Times New Roman" w:hAnsi="Times New Roman"/>
          <w:sz w:val="28"/>
          <w:szCs w:val="28"/>
          <w:u w:val="none"/>
        </w:rPr>
        <w:t>Video</w:t>
      </w:r>
      <w:r w:rsidR="004F364D" w:rsidRPr="00986943">
        <w:rPr>
          <w:rFonts w:ascii="Times New Roman" w:hAnsi="Times New Roman"/>
          <w:sz w:val="28"/>
          <w:szCs w:val="28"/>
          <w:u w:val="none"/>
        </w:rPr>
        <w:t>s</w:t>
      </w:r>
    </w:p>
    <w:p w:rsidR="00C67564" w:rsidRPr="00C06C93" w:rsidRDefault="00C67564" w:rsidP="005E63B8">
      <w:pPr>
        <w:pStyle w:val="Heading1"/>
        <w:widowControl w:val="0"/>
        <w:spacing w:before="0" w:after="0" w:line="276" w:lineRule="auto"/>
        <w:rPr>
          <w:rFonts w:ascii="Times New Roman" w:hAnsi="Times New Roman"/>
          <w:b w:val="0"/>
          <w:szCs w:val="24"/>
          <w:u w:val="none"/>
        </w:rPr>
      </w:pPr>
    </w:p>
    <w:p w:rsidR="0028324B" w:rsidRPr="00C06C93" w:rsidRDefault="0028324B" w:rsidP="005E63B8">
      <w:pPr>
        <w:pStyle w:val="BodyText"/>
        <w:widowControl w:val="0"/>
        <w:numPr>
          <w:ilvl w:val="0"/>
          <w:numId w:val="36"/>
        </w:numPr>
        <w:tabs>
          <w:tab w:val="left" w:pos="567"/>
        </w:tabs>
        <w:spacing w:after="0" w:line="276" w:lineRule="auto"/>
        <w:ind w:left="567" w:hanging="425"/>
        <w:jc w:val="left"/>
        <w:rPr>
          <w:sz w:val="24"/>
          <w:szCs w:val="24"/>
        </w:rPr>
      </w:pPr>
      <w:r w:rsidRPr="00C06C93">
        <w:rPr>
          <w:sz w:val="24"/>
          <w:szCs w:val="24"/>
        </w:rPr>
        <w:t xml:space="preserve">American Psychological Association available at </w:t>
      </w:r>
      <w:hyperlink r:id="rId13" w:history="1">
        <w:r w:rsidRPr="00C06C93">
          <w:rPr>
            <w:rStyle w:val="Hyperlink"/>
            <w:sz w:val="24"/>
            <w:szCs w:val="24"/>
          </w:rPr>
          <w:t>www.apa.org</w:t>
        </w:r>
      </w:hyperlink>
    </w:p>
    <w:p w:rsidR="004F364D" w:rsidRPr="00C06C93" w:rsidRDefault="004F364D" w:rsidP="005E63B8">
      <w:pPr>
        <w:widowControl w:val="0"/>
        <w:spacing w:line="276" w:lineRule="auto"/>
        <w:ind w:left="567"/>
        <w:rPr>
          <w:sz w:val="24"/>
          <w:szCs w:val="24"/>
        </w:rPr>
      </w:pPr>
    </w:p>
    <w:p w:rsidR="0028466C" w:rsidRPr="0028466C" w:rsidRDefault="0028324B" w:rsidP="005E63B8">
      <w:pPr>
        <w:pStyle w:val="BodyText"/>
        <w:widowControl w:val="0"/>
        <w:numPr>
          <w:ilvl w:val="0"/>
          <w:numId w:val="23"/>
        </w:numPr>
        <w:tabs>
          <w:tab w:val="left" w:pos="1134"/>
        </w:tabs>
        <w:spacing w:after="0" w:line="276" w:lineRule="auto"/>
        <w:ind w:left="1134" w:hanging="425"/>
        <w:jc w:val="left"/>
        <w:rPr>
          <w:sz w:val="24"/>
          <w:szCs w:val="24"/>
        </w:rPr>
      </w:pPr>
      <w:r w:rsidRPr="00C06C93">
        <w:rPr>
          <w:i/>
          <w:sz w:val="24"/>
          <w:szCs w:val="24"/>
        </w:rPr>
        <w:t xml:space="preserve">Cardiac </w:t>
      </w:r>
      <w:r w:rsidR="00A866D3" w:rsidRPr="00C06C93" w:rsidDel="00A44A48">
        <w:rPr>
          <w:i/>
          <w:sz w:val="24"/>
          <w:szCs w:val="24"/>
        </w:rPr>
        <w:t>P</w:t>
      </w:r>
      <w:r w:rsidRPr="00C06C93">
        <w:rPr>
          <w:i/>
          <w:sz w:val="24"/>
          <w:szCs w:val="24"/>
        </w:rPr>
        <w:t>sychology</w:t>
      </w:r>
    </w:p>
    <w:p w:rsidR="0028324B" w:rsidRPr="00C06C93" w:rsidRDefault="0028466C" w:rsidP="005E63B8">
      <w:pPr>
        <w:pStyle w:val="BodyText"/>
        <w:widowControl w:val="0"/>
        <w:tabs>
          <w:tab w:val="left" w:pos="1134"/>
        </w:tabs>
        <w:spacing w:after="0" w:line="276" w:lineRule="auto"/>
        <w:ind w:left="1134"/>
        <w:jc w:val="left"/>
        <w:rPr>
          <w:sz w:val="24"/>
          <w:szCs w:val="24"/>
        </w:rPr>
      </w:pPr>
      <w:r>
        <w:rPr>
          <w:sz w:val="24"/>
          <w:szCs w:val="24"/>
        </w:rPr>
        <w:t xml:space="preserve">This </w:t>
      </w:r>
      <w:r w:rsidR="004D2DB1">
        <w:rPr>
          <w:sz w:val="24"/>
          <w:szCs w:val="24"/>
        </w:rPr>
        <w:t>video is part of the Behavioral Health and Health Counseling Video S</w:t>
      </w:r>
      <w:r>
        <w:rPr>
          <w:sz w:val="24"/>
          <w:szCs w:val="24"/>
        </w:rPr>
        <w:t>eries</w:t>
      </w:r>
      <w:r w:rsidR="004D2DB1">
        <w:rPr>
          <w:sz w:val="24"/>
          <w:szCs w:val="24"/>
        </w:rPr>
        <w:t>. It</w:t>
      </w:r>
      <w:r>
        <w:rPr>
          <w:sz w:val="24"/>
          <w:szCs w:val="24"/>
        </w:rPr>
        <w:t xml:space="preserve"> </w:t>
      </w:r>
      <w:r w:rsidRPr="00C06C93">
        <w:rPr>
          <w:sz w:val="24"/>
          <w:szCs w:val="24"/>
        </w:rPr>
        <w:lastRenderedPageBreak/>
        <w:t>f</w:t>
      </w:r>
      <w:r w:rsidR="0028324B" w:rsidRPr="00C06C93">
        <w:rPr>
          <w:sz w:val="24"/>
          <w:szCs w:val="24"/>
        </w:rPr>
        <w:t xml:space="preserve">eatures a therapist, Dr. Robert Allan, whose practice is with individuals who have survived an initial heart attack. It is followed by a therapeutic session led by Dr. Allan. APA encourages using appropriate portions of the </w:t>
      </w:r>
      <w:r w:rsidR="00B95F8D">
        <w:rPr>
          <w:sz w:val="24"/>
          <w:szCs w:val="24"/>
        </w:rPr>
        <w:t>video</w:t>
      </w:r>
      <w:r w:rsidR="00B95F8D" w:rsidRPr="00C06C93">
        <w:rPr>
          <w:sz w:val="24"/>
          <w:szCs w:val="24"/>
        </w:rPr>
        <w:t xml:space="preserve"> </w:t>
      </w:r>
      <w:r w:rsidR="0028324B" w:rsidRPr="00C06C93">
        <w:rPr>
          <w:sz w:val="24"/>
          <w:szCs w:val="24"/>
        </w:rPr>
        <w:t>to support teaching objectives. Although not a dynamic presentation, the face-to-face interview is perhaps the only segment of the video suited to this course.</w:t>
      </w:r>
    </w:p>
    <w:p w:rsidR="00C67564" w:rsidRPr="00C06C93" w:rsidRDefault="00C67564" w:rsidP="005E63B8">
      <w:pPr>
        <w:pStyle w:val="BodyText"/>
        <w:widowControl w:val="0"/>
        <w:tabs>
          <w:tab w:val="left" w:pos="1134"/>
        </w:tabs>
        <w:spacing w:after="0" w:line="276" w:lineRule="auto"/>
        <w:ind w:left="1134"/>
        <w:jc w:val="left"/>
        <w:rPr>
          <w:sz w:val="24"/>
          <w:szCs w:val="24"/>
        </w:rPr>
      </w:pPr>
    </w:p>
    <w:p w:rsidR="0028324B" w:rsidRDefault="0028324B" w:rsidP="005E63B8">
      <w:pPr>
        <w:pStyle w:val="BodyText"/>
        <w:widowControl w:val="0"/>
        <w:numPr>
          <w:ilvl w:val="0"/>
          <w:numId w:val="36"/>
        </w:numPr>
        <w:tabs>
          <w:tab w:val="left" w:pos="567"/>
        </w:tabs>
        <w:spacing w:after="0" w:line="276" w:lineRule="auto"/>
        <w:ind w:left="567" w:hanging="425"/>
        <w:jc w:val="left"/>
        <w:rPr>
          <w:color w:val="0000FF"/>
          <w:sz w:val="24"/>
          <w:szCs w:val="24"/>
        </w:rPr>
      </w:pPr>
      <w:r w:rsidRPr="00C06C93">
        <w:rPr>
          <w:sz w:val="24"/>
          <w:szCs w:val="24"/>
        </w:rPr>
        <w:t>Fanlight Productions</w:t>
      </w:r>
      <w:r w:rsidR="00223024">
        <w:rPr>
          <w:sz w:val="24"/>
          <w:szCs w:val="24"/>
        </w:rPr>
        <w:t>,</w:t>
      </w:r>
      <w:r w:rsidRPr="00C06C93">
        <w:rPr>
          <w:sz w:val="24"/>
          <w:szCs w:val="24"/>
        </w:rPr>
        <w:t xml:space="preserve"> available at</w:t>
      </w:r>
      <w:r w:rsidRPr="00C06C93">
        <w:rPr>
          <w:color w:val="0000FF"/>
          <w:sz w:val="24"/>
          <w:szCs w:val="24"/>
        </w:rPr>
        <w:t xml:space="preserve"> </w:t>
      </w:r>
      <w:hyperlink r:id="rId14" w:history="1">
        <w:r w:rsidRPr="00C06C93">
          <w:rPr>
            <w:rStyle w:val="Hyperlink"/>
            <w:sz w:val="24"/>
            <w:szCs w:val="24"/>
          </w:rPr>
          <w:t>www.fanlight.com</w:t>
        </w:r>
      </w:hyperlink>
    </w:p>
    <w:p w:rsidR="006503EB" w:rsidRPr="00C06C93" w:rsidRDefault="006503EB" w:rsidP="005E63B8">
      <w:pPr>
        <w:pStyle w:val="BodyText"/>
        <w:widowControl w:val="0"/>
        <w:tabs>
          <w:tab w:val="left" w:pos="567"/>
        </w:tabs>
        <w:spacing w:after="0" w:line="276" w:lineRule="auto"/>
        <w:ind w:left="567"/>
        <w:jc w:val="left"/>
        <w:rPr>
          <w:color w:val="0000FF"/>
          <w:sz w:val="24"/>
          <w:szCs w:val="24"/>
        </w:rPr>
      </w:pPr>
    </w:p>
    <w:p w:rsidR="00223024" w:rsidRDefault="0028324B" w:rsidP="005E63B8">
      <w:pPr>
        <w:pStyle w:val="BodyText"/>
        <w:widowControl w:val="0"/>
        <w:numPr>
          <w:ilvl w:val="0"/>
          <w:numId w:val="23"/>
        </w:numPr>
        <w:tabs>
          <w:tab w:val="left" w:pos="1134"/>
        </w:tabs>
        <w:spacing w:after="0" w:line="276" w:lineRule="auto"/>
        <w:ind w:left="1134" w:hanging="425"/>
        <w:jc w:val="left"/>
        <w:rPr>
          <w:sz w:val="24"/>
          <w:szCs w:val="24"/>
        </w:rPr>
      </w:pPr>
      <w:r w:rsidRPr="00223024">
        <w:rPr>
          <w:i/>
          <w:sz w:val="24"/>
          <w:szCs w:val="24"/>
        </w:rPr>
        <w:t xml:space="preserve">The </w:t>
      </w:r>
      <w:r w:rsidR="00223024" w:rsidRPr="00223024">
        <w:rPr>
          <w:i/>
          <w:sz w:val="24"/>
          <w:szCs w:val="24"/>
        </w:rPr>
        <w:t>A</w:t>
      </w:r>
      <w:r w:rsidRPr="00223024">
        <w:rPr>
          <w:i/>
          <w:sz w:val="24"/>
          <w:szCs w:val="24"/>
        </w:rPr>
        <w:t xml:space="preserve">ngry </w:t>
      </w:r>
      <w:r w:rsidR="00223024" w:rsidRPr="00223024">
        <w:rPr>
          <w:i/>
          <w:sz w:val="24"/>
          <w:szCs w:val="24"/>
        </w:rPr>
        <w:t>H</w:t>
      </w:r>
      <w:r w:rsidRPr="00223024">
        <w:rPr>
          <w:i/>
          <w:sz w:val="24"/>
          <w:szCs w:val="24"/>
        </w:rPr>
        <w:t xml:space="preserve">eart: The </w:t>
      </w:r>
      <w:r w:rsidR="00A866D3" w:rsidRPr="00223024">
        <w:rPr>
          <w:i/>
          <w:sz w:val="24"/>
          <w:szCs w:val="24"/>
        </w:rPr>
        <w:t xml:space="preserve">Impact of Racism </w:t>
      </w:r>
      <w:r w:rsidRPr="00223024">
        <w:rPr>
          <w:i/>
          <w:sz w:val="24"/>
          <w:szCs w:val="24"/>
        </w:rPr>
        <w:t xml:space="preserve">on </w:t>
      </w:r>
      <w:r w:rsidR="00A866D3" w:rsidRPr="00223024">
        <w:rPr>
          <w:i/>
          <w:sz w:val="24"/>
          <w:szCs w:val="24"/>
        </w:rPr>
        <w:t xml:space="preserve">Heart Disease </w:t>
      </w:r>
      <w:r w:rsidRPr="00223024">
        <w:rPr>
          <w:i/>
          <w:sz w:val="24"/>
          <w:szCs w:val="24"/>
        </w:rPr>
        <w:t>among African Americans</w:t>
      </w:r>
      <w:r w:rsidRPr="00C06C93">
        <w:rPr>
          <w:sz w:val="24"/>
          <w:szCs w:val="24"/>
        </w:rPr>
        <w:t xml:space="preserve"> </w:t>
      </w:r>
      <w:r w:rsidR="00A65B18" w:rsidRPr="00C06C93">
        <w:rPr>
          <w:sz w:val="24"/>
          <w:szCs w:val="24"/>
        </w:rPr>
        <w:t>(2001)</w:t>
      </w:r>
      <w:r w:rsidR="00A65B18">
        <w:rPr>
          <w:sz w:val="24"/>
          <w:szCs w:val="24"/>
        </w:rPr>
        <w:t xml:space="preserve"> </w:t>
      </w:r>
      <w:proofErr w:type="spellStart"/>
      <w:r w:rsidR="00A65B18" w:rsidRPr="00C06C93">
        <w:rPr>
          <w:sz w:val="24"/>
          <w:szCs w:val="24"/>
        </w:rPr>
        <w:t>Fedigan</w:t>
      </w:r>
      <w:proofErr w:type="spellEnd"/>
      <w:r w:rsidR="00A65B18" w:rsidRPr="00C06C93">
        <w:rPr>
          <w:sz w:val="24"/>
          <w:szCs w:val="24"/>
        </w:rPr>
        <w:t>, J</w:t>
      </w:r>
    </w:p>
    <w:p w:rsidR="00C67564" w:rsidRPr="00C06C93" w:rsidRDefault="0028324B" w:rsidP="005E63B8">
      <w:pPr>
        <w:pStyle w:val="BodyText"/>
        <w:widowControl w:val="0"/>
        <w:tabs>
          <w:tab w:val="left" w:pos="1134"/>
        </w:tabs>
        <w:spacing w:after="0" w:line="276" w:lineRule="auto"/>
        <w:ind w:left="1134"/>
        <w:jc w:val="left"/>
        <w:rPr>
          <w:sz w:val="24"/>
          <w:szCs w:val="24"/>
        </w:rPr>
      </w:pPr>
      <w:r w:rsidRPr="00C06C93">
        <w:rPr>
          <w:sz w:val="24"/>
          <w:szCs w:val="24"/>
        </w:rPr>
        <w:t>This program focuses on a 45-year</w:t>
      </w:r>
      <w:r w:rsidR="005C2A0C" w:rsidRPr="00C06C93">
        <w:rPr>
          <w:sz w:val="24"/>
          <w:szCs w:val="24"/>
        </w:rPr>
        <w:t>-</w:t>
      </w:r>
      <w:r w:rsidRPr="00C06C93">
        <w:rPr>
          <w:sz w:val="24"/>
          <w:szCs w:val="24"/>
        </w:rPr>
        <w:t xml:space="preserve">old man who has experienced two heart attacks and quadruple bypass surgery. Several issues are examined: </w:t>
      </w:r>
      <w:r w:rsidR="0029629B">
        <w:rPr>
          <w:sz w:val="24"/>
          <w:szCs w:val="24"/>
        </w:rPr>
        <w:t xml:space="preserve">(a) </w:t>
      </w:r>
      <w:r w:rsidRPr="00C06C93">
        <w:rPr>
          <w:sz w:val="24"/>
          <w:szCs w:val="24"/>
        </w:rPr>
        <w:t xml:space="preserve">the relations between depression, stress, diet, smoking, and other lifestyle issues and </w:t>
      </w:r>
      <w:r w:rsidR="0029629B">
        <w:rPr>
          <w:sz w:val="24"/>
          <w:szCs w:val="24"/>
        </w:rPr>
        <w:t xml:space="preserve">(b) </w:t>
      </w:r>
      <w:r w:rsidRPr="00C06C93">
        <w:rPr>
          <w:sz w:val="24"/>
          <w:szCs w:val="24"/>
        </w:rPr>
        <w:t>racism, discrimination, poverty, segregation, substandard education, and the daily tensions due to racism.</w:t>
      </w:r>
    </w:p>
    <w:p w:rsidR="0028324B" w:rsidRPr="00C06C93" w:rsidRDefault="0028324B" w:rsidP="005E63B8">
      <w:pPr>
        <w:pStyle w:val="BodyText"/>
        <w:widowControl w:val="0"/>
        <w:tabs>
          <w:tab w:val="left" w:pos="1134"/>
        </w:tabs>
        <w:spacing w:after="0" w:line="276" w:lineRule="auto"/>
        <w:ind w:left="1134"/>
        <w:jc w:val="left"/>
        <w:rPr>
          <w:sz w:val="24"/>
          <w:szCs w:val="24"/>
        </w:rPr>
      </w:pPr>
    </w:p>
    <w:p w:rsidR="0028324B" w:rsidRPr="00C06C93" w:rsidRDefault="0028324B" w:rsidP="005E63B8">
      <w:pPr>
        <w:pStyle w:val="BodyText"/>
        <w:widowControl w:val="0"/>
        <w:numPr>
          <w:ilvl w:val="0"/>
          <w:numId w:val="36"/>
        </w:numPr>
        <w:tabs>
          <w:tab w:val="left" w:pos="567"/>
        </w:tabs>
        <w:spacing w:after="0" w:line="276" w:lineRule="auto"/>
        <w:ind w:left="567" w:hanging="425"/>
        <w:jc w:val="left"/>
        <w:rPr>
          <w:sz w:val="24"/>
          <w:szCs w:val="24"/>
        </w:rPr>
      </w:pPr>
      <w:r w:rsidRPr="00C06C93">
        <w:rPr>
          <w:sz w:val="24"/>
          <w:szCs w:val="24"/>
        </w:rPr>
        <w:t>Films for the Humanities &amp; Sciences</w:t>
      </w:r>
      <w:r w:rsidR="0029629B">
        <w:rPr>
          <w:sz w:val="24"/>
          <w:szCs w:val="24"/>
        </w:rPr>
        <w:t>,</w:t>
      </w:r>
      <w:r w:rsidRPr="00C06C93">
        <w:rPr>
          <w:sz w:val="24"/>
          <w:szCs w:val="24"/>
        </w:rPr>
        <w:t xml:space="preserve"> available at </w:t>
      </w:r>
      <w:hyperlink r:id="rId15" w:history="1">
        <w:r w:rsidRPr="00C06C93">
          <w:rPr>
            <w:rStyle w:val="Hyperlink"/>
            <w:sz w:val="24"/>
            <w:szCs w:val="24"/>
          </w:rPr>
          <w:t>http://ffh.films.com</w:t>
        </w:r>
      </w:hyperlink>
    </w:p>
    <w:p w:rsidR="004F364D" w:rsidRPr="00C06C93" w:rsidRDefault="004F364D" w:rsidP="005E63B8">
      <w:pPr>
        <w:widowControl w:val="0"/>
        <w:spacing w:line="276" w:lineRule="auto"/>
        <w:ind w:left="567"/>
        <w:rPr>
          <w:sz w:val="24"/>
          <w:szCs w:val="24"/>
        </w:rPr>
      </w:pPr>
    </w:p>
    <w:p w:rsidR="0029629B" w:rsidRDefault="0028324B" w:rsidP="005E63B8">
      <w:pPr>
        <w:pStyle w:val="BodyText"/>
        <w:widowControl w:val="0"/>
        <w:numPr>
          <w:ilvl w:val="0"/>
          <w:numId w:val="23"/>
        </w:numPr>
        <w:tabs>
          <w:tab w:val="left" w:pos="1134"/>
        </w:tabs>
        <w:spacing w:after="0" w:line="276" w:lineRule="auto"/>
        <w:ind w:left="1134" w:hanging="425"/>
        <w:jc w:val="left"/>
        <w:rPr>
          <w:sz w:val="24"/>
          <w:szCs w:val="24"/>
        </w:rPr>
      </w:pPr>
      <w:r w:rsidRPr="00C06C93">
        <w:rPr>
          <w:i/>
          <w:sz w:val="24"/>
          <w:szCs w:val="24"/>
        </w:rPr>
        <w:t xml:space="preserve">The </w:t>
      </w:r>
      <w:r w:rsidR="00FB1733" w:rsidRPr="00C06C93">
        <w:rPr>
          <w:i/>
          <w:sz w:val="24"/>
          <w:szCs w:val="24"/>
        </w:rPr>
        <w:t>Cure</w:t>
      </w:r>
      <w:r w:rsidRPr="00C06C93">
        <w:rPr>
          <w:i/>
          <w:sz w:val="24"/>
          <w:szCs w:val="24"/>
        </w:rPr>
        <w:t xml:space="preserve">: Heart </w:t>
      </w:r>
      <w:r w:rsidR="00FB1733" w:rsidRPr="00C06C93">
        <w:rPr>
          <w:i/>
          <w:sz w:val="24"/>
          <w:szCs w:val="24"/>
        </w:rPr>
        <w:t xml:space="preserve">Disease </w:t>
      </w:r>
      <w:r w:rsidRPr="00C06C93">
        <w:rPr>
          <w:i/>
          <w:sz w:val="24"/>
          <w:szCs w:val="24"/>
        </w:rPr>
        <w:t xml:space="preserve">and </w:t>
      </w:r>
      <w:r w:rsidR="00FB1733" w:rsidRPr="00C06C93">
        <w:rPr>
          <w:i/>
          <w:sz w:val="24"/>
          <w:szCs w:val="24"/>
        </w:rPr>
        <w:t>Anti-Cholesterol Drugs</w:t>
      </w:r>
      <w:r w:rsidRPr="00C06C93">
        <w:rPr>
          <w:sz w:val="24"/>
          <w:szCs w:val="24"/>
        </w:rPr>
        <w:t xml:space="preserve"> (2005)</w:t>
      </w:r>
    </w:p>
    <w:p w:rsidR="0028324B" w:rsidRPr="00C06C93" w:rsidRDefault="0028324B" w:rsidP="005E63B8">
      <w:pPr>
        <w:pStyle w:val="BodyText"/>
        <w:widowControl w:val="0"/>
        <w:tabs>
          <w:tab w:val="left" w:pos="1134"/>
        </w:tabs>
        <w:spacing w:after="0" w:line="276" w:lineRule="auto"/>
        <w:ind w:left="1134"/>
        <w:jc w:val="left"/>
        <w:rPr>
          <w:sz w:val="24"/>
          <w:szCs w:val="24"/>
        </w:rPr>
      </w:pPr>
      <w:r w:rsidRPr="00C06C93">
        <w:rPr>
          <w:sz w:val="24"/>
          <w:szCs w:val="24"/>
        </w:rPr>
        <w:t>This video examines the history of drugs that can help individuals deal with cardiovascular disease.</w:t>
      </w:r>
    </w:p>
    <w:p w:rsidR="0029629B" w:rsidRDefault="0028324B" w:rsidP="005E63B8">
      <w:pPr>
        <w:pStyle w:val="BodyText"/>
        <w:widowControl w:val="0"/>
        <w:numPr>
          <w:ilvl w:val="0"/>
          <w:numId w:val="23"/>
        </w:numPr>
        <w:tabs>
          <w:tab w:val="left" w:pos="1134"/>
        </w:tabs>
        <w:spacing w:after="0" w:line="276" w:lineRule="auto"/>
        <w:ind w:left="1134" w:hanging="425"/>
        <w:jc w:val="left"/>
        <w:rPr>
          <w:sz w:val="24"/>
          <w:szCs w:val="24"/>
        </w:rPr>
      </w:pPr>
      <w:r w:rsidRPr="00C06C93">
        <w:rPr>
          <w:i/>
          <w:sz w:val="24"/>
          <w:szCs w:val="24"/>
        </w:rPr>
        <w:t xml:space="preserve">Women and </w:t>
      </w:r>
      <w:r w:rsidR="0029629B" w:rsidRPr="00C06C93">
        <w:rPr>
          <w:i/>
          <w:sz w:val="24"/>
          <w:szCs w:val="24"/>
        </w:rPr>
        <w:t>Heart Disease</w:t>
      </w:r>
    </w:p>
    <w:p w:rsidR="0028324B" w:rsidRPr="00C06C93" w:rsidRDefault="0028324B" w:rsidP="005E63B8">
      <w:pPr>
        <w:pStyle w:val="BodyText"/>
        <w:widowControl w:val="0"/>
        <w:tabs>
          <w:tab w:val="left" w:pos="1134"/>
        </w:tabs>
        <w:spacing w:after="0" w:line="276" w:lineRule="auto"/>
        <w:ind w:left="1134"/>
        <w:jc w:val="left"/>
        <w:rPr>
          <w:sz w:val="24"/>
          <w:szCs w:val="24"/>
        </w:rPr>
      </w:pPr>
      <w:r w:rsidRPr="00C06C93">
        <w:rPr>
          <w:sz w:val="24"/>
          <w:szCs w:val="24"/>
        </w:rPr>
        <w:t>This video focuses on women and the increase in cardiovascular problems that may be associated with entering the workforce, stress, and smoking.</w:t>
      </w:r>
    </w:p>
    <w:p w:rsidR="0028324B" w:rsidRPr="00C06C93" w:rsidRDefault="0028324B" w:rsidP="005E63B8">
      <w:pPr>
        <w:pStyle w:val="BodyText"/>
        <w:widowControl w:val="0"/>
        <w:tabs>
          <w:tab w:val="left" w:pos="1134"/>
        </w:tabs>
        <w:spacing w:after="0" w:line="276" w:lineRule="auto"/>
        <w:ind w:left="1134"/>
        <w:jc w:val="left"/>
        <w:rPr>
          <w:color w:val="333333"/>
          <w:sz w:val="24"/>
          <w:szCs w:val="24"/>
        </w:rPr>
      </w:pPr>
    </w:p>
    <w:p w:rsidR="0028324B" w:rsidRPr="000C0D71" w:rsidRDefault="0028324B" w:rsidP="005E63B8">
      <w:pPr>
        <w:pStyle w:val="Heading1"/>
        <w:widowControl w:val="0"/>
        <w:spacing w:before="0" w:after="0" w:line="276" w:lineRule="auto"/>
        <w:rPr>
          <w:rFonts w:ascii="Times New Roman" w:hAnsi="Times New Roman"/>
          <w:sz w:val="28"/>
          <w:szCs w:val="28"/>
          <w:u w:val="none"/>
        </w:rPr>
      </w:pPr>
      <w:r w:rsidRPr="000C0D71">
        <w:rPr>
          <w:rFonts w:ascii="Times New Roman" w:hAnsi="Times New Roman"/>
          <w:sz w:val="28"/>
          <w:szCs w:val="28"/>
          <w:u w:val="none"/>
        </w:rPr>
        <w:t>References</w:t>
      </w:r>
    </w:p>
    <w:p w:rsidR="00C67564" w:rsidRPr="000C0D71" w:rsidRDefault="00C67564" w:rsidP="005E63B8">
      <w:pPr>
        <w:pStyle w:val="BodyText"/>
        <w:widowControl w:val="0"/>
        <w:tabs>
          <w:tab w:val="left" w:pos="426"/>
        </w:tabs>
        <w:spacing w:after="0" w:line="276" w:lineRule="auto"/>
        <w:ind w:left="426" w:hanging="426"/>
        <w:jc w:val="left"/>
        <w:rPr>
          <w:sz w:val="24"/>
          <w:szCs w:val="24"/>
        </w:rPr>
      </w:pPr>
    </w:p>
    <w:p w:rsidR="008A49FD" w:rsidRPr="000C0D71" w:rsidRDefault="008A49FD" w:rsidP="005E63B8">
      <w:pPr>
        <w:pStyle w:val="BodyText"/>
        <w:widowControl w:val="0"/>
        <w:tabs>
          <w:tab w:val="left" w:pos="426"/>
        </w:tabs>
        <w:spacing w:after="0" w:line="276" w:lineRule="auto"/>
        <w:ind w:left="426" w:hanging="426"/>
        <w:jc w:val="left"/>
        <w:rPr>
          <w:sz w:val="24"/>
          <w:szCs w:val="24"/>
        </w:rPr>
      </w:pPr>
      <w:r w:rsidRPr="000C0D71">
        <w:rPr>
          <w:sz w:val="24"/>
          <w:szCs w:val="24"/>
        </w:rPr>
        <w:t>Bevan, H., Sharma, K., &amp; Bradley, W. (1990). Stroke in young adults.</w:t>
      </w:r>
      <w:r w:rsidRPr="000C0D71">
        <w:rPr>
          <w:i/>
          <w:iCs/>
          <w:sz w:val="24"/>
          <w:szCs w:val="24"/>
        </w:rPr>
        <w:t xml:space="preserve"> Stroke</w:t>
      </w:r>
      <w:r w:rsidRPr="000C0D71">
        <w:rPr>
          <w:sz w:val="24"/>
          <w:szCs w:val="24"/>
        </w:rPr>
        <w:t>, 21(3), 382-386.</w:t>
      </w:r>
    </w:p>
    <w:p w:rsidR="00C67564" w:rsidRPr="000C0D71" w:rsidRDefault="00C67564" w:rsidP="005E63B8">
      <w:pPr>
        <w:pStyle w:val="BodyText"/>
        <w:widowControl w:val="0"/>
        <w:tabs>
          <w:tab w:val="left" w:pos="426"/>
        </w:tabs>
        <w:spacing w:after="0" w:line="276" w:lineRule="auto"/>
        <w:ind w:left="426" w:hanging="426"/>
        <w:jc w:val="left"/>
        <w:rPr>
          <w:sz w:val="24"/>
          <w:szCs w:val="24"/>
        </w:rPr>
      </w:pPr>
    </w:p>
    <w:p w:rsidR="00C67564" w:rsidRPr="000C0D71" w:rsidRDefault="0028324B" w:rsidP="005E63B8">
      <w:pPr>
        <w:pStyle w:val="BodyText"/>
        <w:widowControl w:val="0"/>
        <w:tabs>
          <w:tab w:val="left" w:pos="426"/>
        </w:tabs>
        <w:spacing w:after="0" w:line="276" w:lineRule="auto"/>
        <w:ind w:left="426" w:hanging="426"/>
        <w:jc w:val="left"/>
        <w:rPr>
          <w:rStyle w:val="medium-font"/>
          <w:sz w:val="24"/>
          <w:szCs w:val="24"/>
        </w:rPr>
      </w:pPr>
      <w:proofErr w:type="spellStart"/>
      <w:r w:rsidRPr="000C0D71">
        <w:rPr>
          <w:rStyle w:val="medium-font"/>
          <w:sz w:val="24"/>
          <w:szCs w:val="24"/>
        </w:rPr>
        <w:t>Blom</w:t>
      </w:r>
      <w:proofErr w:type="spellEnd"/>
      <w:r w:rsidRPr="000C0D71">
        <w:rPr>
          <w:rStyle w:val="medium-font"/>
          <w:sz w:val="24"/>
          <w:szCs w:val="24"/>
        </w:rPr>
        <w:t xml:space="preserve">, M., Georgiades, A., </w:t>
      </w:r>
      <w:proofErr w:type="spellStart"/>
      <w:r w:rsidRPr="000C0D71">
        <w:rPr>
          <w:rStyle w:val="medium-font"/>
          <w:sz w:val="24"/>
          <w:szCs w:val="24"/>
        </w:rPr>
        <w:t>Lászl</w:t>
      </w:r>
      <w:proofErr w:type="spellEnd"/>
      <w:r w:rsidRPr="000C0D71">
        <w:rPr>
          <w:rStyle w:val="medium-font"/>
          <w:sz w:val="24"/>
          <w:szCs w:val="24"/>
        </w:rPr>
        <w:t xml:space="preserve">, K. D., </w:t>
      </w:r>
      <w:proofErr w:type="spellStart"/>
      <w:r w:rsidRPr="000C0D71">
        <w:rPr>
          <w:rStyle w:val="medium-font"/>
          <w:sz w:val="24"/>
          <w:szCs w:val="24"/>
        </w:rPr>
        <w:t>Alinaghizadeh</w:t>
      </w:r>
      <w:proofErr w:type="spellEnd"/>
      <w:r w:rsidRPr="000C0D71">
        <w:rPr>
          <w:rStyle w:val="medium-font"/>
          <w:sz w:val="24"/>
          <w:szCs w:val="24"/>
        </w:rPr>
        <w:t xml:space="preserve">, H., </w:t>
      </w:r>
      <w:proofErr w:type="spellStart"/>
      <w:r w:rsidRPr="000C0D71">
        <w:rPr>
          <w:rStyle w:val="medium-font"/>
          <w:sz w:val="24"/>
          <w:szCs w:val="24"/>
        </w:rPr>
        <w:t>Janszky</w:t>
      </w:r>
      <w:proofErr w:type="spellEnd"/>
      <w:r w:rsidRPr="000C0D71">
        <w:rPr>
          <w:rStyle w:val="medium-font"/>
          <w:sz w:val="24"/>
          <w:szCs w:val="24"/>
        </w:rPr>
        <w:t xml:space="preserve">, I., &amp; </w:t>
      </w:r>
      <w:proofErr w:type="spellStart"/>
      <w:r w:rsidRPr="000C0D71">
        <w:rPr>
          <w:rStyle w:val="medium-font"/>
          <w:sz w:val="24"/>
          <w:szCs w:val="24"/>
        </w:rPr>
        <w:t>Ahnve</w:t>
      </w:r>
      <w:proofErr w:type="spellEnd"/>
      <w:r w:rsidRPr="000C0D71">
        <w:rPr>
          <w:rStyle w:val="medium-font"/>
          <w:sz w:val="24"/>
          <w:szCs w:val="24"/>
        </w:rPr>
        <w:t xml:space="preserve">, S. (2007). </w:t>
      </w:r>
      <w:r w:rsidR="00A866D3" w:rsidRPr="000C0D71">
        <w:rPr>
          <w:sz w:val="24"/>
          <w:szCs w:val="24"/>
        </w:rPr>
        <w:t>Work and Martial Status in Relation to Depressive Symptoms and Social Support among Women with Coronary Artery Disease</w:t>
      </w:r>
      <w:r w:rsidRPr="000C0D71">
        <w:rPr>
          <w:rStyle w:val="medium-font"/>
          <w:sz w:val="24"/>
          <w:szCs w:val="24"/>
        </w:rPr>
        <w:t xml:space="preserve">. </w:t>
      </w:r>
      <w:r w:rsidRPr="000C0D71">
        <w:rPr>
          <w:rStyle w:val="medium-font"/>
          <w:i/>
          <w:sz w:val="24"/>
          <w:szCs w:val="24"/>
        </w:rPr>
        <w:t>Journal of Women</w:t>
      </w:r>
      <w:r w:rsidR="00096D33" w:rsidRPr="000C0D71">
        <w:rPr>
          <w:rStyle w:val="medium-font"/>
          <w:i/>
          <w:sz w:val="24"/>
          <w:szCs w:val="24"/>
        </w:rPr>
        <w:t>’</w:t>
      </w:r>
      <w:r w:rsidRPr="000C0D71">
        <w:rPr>
          <w:rStyle w:val="medium-font"/>
          <w:i/>
          <w:sz w:val="24"/>
          <w:szCs w:val="24"/>
        </w:rPr>
        <w:t xml:space="preserve">s Health, 16, </w:t>
      </w:r>
      <w:r w:rsidRPr="000C0D71">
        <w:rPr>
          <w:rStyle w:val="medium-font"/>
          <w:sz w:val="24"/>
          <w:szCs w:val="24"/>
        </w:rPr>
        <w:t>1305–1316.</w:t>
      </w:r>
    </w:p>
    <w:p w:rsidR="0028324B" w:rsidRPr="000C0D71" w:rsidRDefault="0028324B" w:rsidP="005E63B8">
      <w:pPr>
        <w:pStyle w:val="BodyText"/>
        <w:widowControl w:val="0"/>
        <w:tabs>
          <w:tab w:val="left" w:pos="426"/>
        </w:tabs>
        <w:spacing w:after="0" w:line="276" w:lineRule="auto"/>
        <w:ind w:left="426" w:hanging="426"/>
        <w:jc w:val="left"/>
        <w:rPr>
          <w:sz w:val="24"/>
          <w:szCs w:val="24"/>
        </w:rPr>
      </w:pPr>
    </w:p>
    <w:p w:rsidR="00C67564" w:rsidRPr="000C0D71" w:rsidRDefault="0028324B" w:rsidP="005E63B8">
      <w:pPr>
        <w:pStyle w:val="BodyText"/>
        <w:widowControl w:val="0"/>
        <w:tabs>
          <w:tab w:val="left" w:pos="426"/>
        </w:tabs>
        <w:spacing w:after="0" w:line="276" w:lineRule="auto"/>
        <w:ind w:left="426" w:hanging="426"/>
        <w:jc w:val="left"/>
        <w:rPr>
          <w:rStyle w:val="medium-font"/>
          <w:sz w:val="24"/>
          <w:szCs w:val="24"/>
        </w:rPr>
      </w:pPr>
      <w:r w:rsidRPr="000C0D71">
        <w:rPr>
          <w:rStyle w:val="medium-font"/>
          <w:sz w:val="24"/>
          <w:szCs w:val="24"/>
        </w:rPr>
        <w:t xml:space="preserve">Brereton, L., Carroll, C., &amp; </w:t>
      </w:r>
      <w:proofErr w:type="spellStart"/>
      <w:r w:rsidRPr="000C0D71">
        <w:rPr>
          <w:rStyle w:val="medium-font"/>
          <w:sz w:val="24"/>
          <w:szCs w:val="24"/>
        </w:rPr>
        <w:t>Barnston</w:t>
      </w:r>
      <w:proofErr w:type="spellEnd"/>
      <w:r w:rsidRPr="000C0D71">
        <w:rPr>
          <w:rStyle w:val="medium-font"/>
          <w:sz w:val="24"/>
          <w:szCs w:val="24"/>
        </w:rPr>
        <w:t xml:space="preserve">, S. (2007). </w:t>
      </w:r>
      <w:r w:rsidR="00A866D3" w:rsidRPr="000C0D71">
        <w:rPr>
          <w:sz w:val="24"/>
          <w:szCs w:val="24"/>
        </w:rPr>
        <w:t>Interventions for Adult Family Members of People Who Have Had a Stroke: A Systematic Review</w:t>
      </w:r>
      <w:r w:rsidRPr="000C0D71">
        <w:rPr>
          <w:rStyle w:val="medium-font"/>
          <w:sz w:val="24"/>
          <w:szCs w:val="24"/>
        </w:rPr>
        <w:t xml:space="preserve">. </w:t>
      </w:r>
      <w:r w:rsidRPr="000C0D71">
        <w:rPr>
          <w:rStyle w:val="medium-font"/>
          <w:i/>
          <w:sz w:val="24"/>
          <w:szCs w:val="24"/>
        </w:rPr>
        <w:t>Clinical Rehabilitation, 21</w:t>
      </w:r>
      <w:r w:rsidRPr="000C0D71">
        <w:rPr>
          <w:rStyle w:val="medium-font"/>
          <w:sz w:val="24"/>
          <w:szCs w:val="24"/>
        </w:rPr>
        <w:t>, 867–884.</w:t>
      </w:r>
    </w:p>
    <w:p w:rsidR="00FA34D7" w:rsidRPr="000C0D71" w:rsidRDefault="00FA34D7" w:rsidP="005E63B8">
      <w:pPr>
        <w:pStyle w:val="BodyText"/>
        <w:widowControl w:val="0"/>
        <w:tabs>
          <w:tab w:val="left" w:pos="426"/>
        </w:tabs>
        <w:spacing w:after="0" w:line="276" w:lineRule="auto"/>
        <w:ind w:left="426" w:hanging="426"/>
        <w:jc w:val="left"/>
        <w:rPr>
          <w:rStyle w:val="medium-font"/>
          <w:sz w:val="24"/>
          <w:szCs w:val="24"/>
        </w:rPr>
      </w:pPr>
    </w:p>
    <w:p w:rsidR="008B5363" w:rsidRPr="000C0D71" w:rsidRDefault="008B5363" w:rsidP="005E63B8">
      <w:pPr>
        <w:pStyle w:val="BodyText"/>
        <w:widowControl w:val="0"/>
        <w:tabs>
          <w:tab w:val="left" w:pos="426"/>
        </w:tabs>
        <w:spacing w:after="0" w:line="276" w:lineRule="auto"/>
        <w:ind w:left="426" w:hanging="426"/>
        <w:jc w:val="left"/>
        <w:rPr>
          <w:rStyle w:val="medium-font"/>
          <w:sz w:val="24"/>
          <w:szCs w:val="24"/>
        </w:rPr>
      </w:pPr>
      <w:r w:rsidRPr="000C0D71">
        <w:rPr>
          <w:rStyle w:val="medium-font"/>
          <w:sz w:val="24"/>
          <w:szCs w:val="24"/>
        </w:rPr>
        <w:t xml:space="preserve">Brummett, B. H., Babyak, M. A., Barefoot, J. C., Bosworth, H. B., Clapp-Channing, N. E., Siegler, I. C., ... &amp; Mark, D. B. (1998). Social support and hostility as predictors of depressive symptoms in cardiac patients one month after hospitalization: a prospective </w:t>
      </w:r>
      <w:r w:rsidRPr="000C0D71">
        <w:rPr>
          <w:rStyle w:val="medium-font"/>
          <w:sz w:val="24"/>
          <w:szCs w:val="24"/>
        </w:rPr>
        <w:lastRenderedPageBreak/>
        <w:t xml:space="preserve">study. </w:t>
      </w:r>
      <w:r w:rsidRPr="000C0D71">
        <w:rPr>
          <w:rStyle w:val="medium-font"/>
          <w:i/>
          <w:iCs/>
          <w:sz w:val="24"/>
          <w:szCs w:val="24"/>
        </w:rPr>
        <w:t>Psychosomatic Medicine</w:t>
      </w:r>
      <w:r w:rsidRPr="000C0D71">
        <w:rPr>
          <w:rStyle w:val="medium-font"/>
          <w:sz w:val="24"/>
          <w:szCs w:val="24"/>
        </w:rPr>
        <w:t>, 60(6), 707-713.</w:t>
      </w:r>
    </w:p>
    <w:p w:rsidR="008B5363" w:rsidRPr="000C0D71" w:rsidRDefault="008B5363" w:rsidP="005E63B8">
      <w:pPr>
        <w:pStyle w:val="BodyText"/>
        <w:widowControl w:val="0"/>
        <w:tabs>
          <w:tab w:val="left" w:pos="426"/>
        </w:tabs>
        <w:spacing w:after="0" w:line="276" w:lineRule="auto"/>
        <w:ind w:left="426" w:hanging="426"/>
        <w:jc w:val="left"/>
        <w:rPr>
          <w:rStyle w:val="medium-font"/>
          <w:sz w:val="24"/>
          <w:szCs w:val="24"/>
        </w:rPr>
      </w:pPr>
    </w:p>
    <w:p w:rsidR="00FA34D7" w:rsidRPr="000C0D71" w:rsidRDefault="00FA34D7" w:rsidP="005E63B8">
      <w:pPr>
        <w:pStyle w:val="BodyText"/>
        <w:widowControl w:val="0"/>
        <w:tabs>
          <w:tab w:val="left" w:pos="426"/>
        </w:tabs>
        <w:spacing w:after="0" w:line="276" w:lineRule="auto"/>
        <w:ind w:left="426" w:hanging="426"/>
        <w:jc w:val="left"/>
        <w:rPr>
          <w:rStyle w:val="medium-font"/>
          <w:sz w:val="24"/>
          <w:szCs w:val="24"/>
        </w:rPr>
      </w:pPr>
      <w:r w:rsidRPr="000C0D71">
        <w:rPr>
          <w:rStyle w:val="medium-font"/>
          <w:sz w:val="24"/>
          <w:szCs w:val="24"/>
        </w:rPr>
        <w:t xml:space="preserve">Carney, R. M., &amp; Freedland, K. E. (2017). Depression and coronary heart disease. </w:t>
      </w:r>
      <w:r w:rsidRPr="000C0D71">
        <w:rPr>
          <w:rStyle w:val="medium-font"/>
          <w:i/>
          <w:iCs/>
          <w:sz w:val="24"/>
          <w:szCs w:val="24"/>
        </w:rPr>
        <w:t>Nature Reviews Cardiology</w:t>
      </w:r>
      <w:r w:rsidRPr="000C0D71">
        <w:rPr>
          <w:rStyle w:val="medium-font"/>
          <w:sz w:val="24"/>
          <w:szCs w:val="24"/>
        </w:rPr>
        <w:t>, 14(3), 145.</w:t>
      </w:r>
    </w:p>
    <w:p w:rsidR="00C67564" w:rsidRPr="000C0D71" w:rsidRDefault="00C67564" w:rsidP="005E63B8">
      <w:pPr>
        <w:pStyle w:val="BodyText"/>
        <w:widowControl w:val="0"/>
        <w:tabs>
          <w:tab w:val="left" w:pos="426"/>
        </w:tabs>
        <w:spacing w:after="0" w:line="276" w:lineRule="auto"/>
        <w:ind w:left="426" w:hanging="426"/>
        <w:jc w:val="left"/>
        <w:rPr>
          <w:sz w:val="24"/>
          <w:szCs w:val="24"/>
        </w:rPr>
      </w:pPr>
    </w:p>
    <w:p w:rsidR="00C67564" w:rsidRPr="000C0D71" w:rsidRDefault="00176616" w:rsidP="005E63B8">
      <w:pPr>
        <w:pStyle w:val="BodyText"/>
        <w:widowControl w:val="0"/>
        <w:tabs>
          <w:tab w:val="left" w:pos="426"/>
        </w:tabs>
        <w:spacing w:after="0" w:line="276" w:lineRule="auto"/>
        <w:ind w:left="426" w:hanging="426"/>
        <w:jc w:val="left"/>
        <w:rPr>
          <w:rStyle w:val="medium-font"/>
          <w:sz w:val="24"/>
          <w:szCs w:val="24"/>
        </w:rPr>
      </w:pPr>
      <w:r w:rsidRPr="000C0D71">
        <w:rPr>
          <w:rStyle w:val="medium-font"/>
          <w:sz w:val="24"/>
          <w:szCs w:val="24"/>
        </w:rPr>
        <w:t>Davidson, P.</w:t>
      </w:r>
      <w:r w:rsidR="0028324B" w:rsidRPr="000C0D71">
        <w:rPr>
          <w:rStyle w:val="medium-font"/>
          <w:sz w:val="24"/>
          <w:szCs w:val="24"/>
        </w:rPr>
        <w:t xml:space="preserve">, </w:t>
      </w:r>
      <w:proofErr w:type="spellStart"/>
      <w:r w:rsidR="0028324B" w:rsidRPr="000C0D71">
        <w:rPr>
          <w:rStyle w:val="medium-font"/>
          <w:sz w:val="24"/>
          <w:szCs w:val="24"/>
        </w:rPr>
        <w:t>Digiacomo</w:t>
      </w:r>
      <w:proofErr w:type="spellEnd"/>
      <w:r w:rsidR="0028324B" w:rsidRPr="000C0D71">
        <w:rPr>
          <w:rStyle w:val="medium-font"/>
          <w:sz w:val="24"/>
          <w:szCs w:val="24"/>
        </w:rPr>
        <w:t xml:space="preserve">, M., Zecchin, R., Clarke, M., Paul, G., Lamb, K., Hancock, K., Chang, E., &amp; Daly, J. (2008). </w:t>
      </w:r>
      <w:r w:rsidR="00A866D3" w:rsidRPr="000C0D71">
        <w:rPr>
          <w:sz w:val="24"/>
          <w:szCs w:val="24"/>
        </w:rPr>
        <w:t>A Cardiac Rehabilitation Program to Improve Psychosocial Outcomes of Women with Heart Disease</w:t>
      </w:r>
      <w:r w:rsidR="0028324B" w:rsidRPr="000C0D71">
        <w:rPr>
          <w:rStyle w:val="medium-font"/>
          <w:sz w:val="24"/>
          <w:szCs w:val="24"/>
        </w:rPr>
        <w:t xml:space="preserve">. </w:t>
      </w:r>
      <w:r w:rsidR="00A866D3" w:rsidRPr="000C0D71">
        <w:rPr>
          <w:rStyle w:val="medium-font"/>
          <w:i/>
          <w:sz w:val="24"/>
          <w:szCs w:val="24"/>
        </w:rPr>
        <w:t>Journal of Women’</w:t>
      </w:r>
      <w:r w:rsidR="0028324B" w:rsidRPr="000C0D71">
        <w:rPr>
          <w:rStyle w:val="medium-font"/>
          <w:i/>
          <w:sz w:val="24"/>
          <w:szCs w:val="24"/>
        </w:rPr>
        <w:t xml:space="preserve">s Health, 17, </w:t>
      </w:r>
      <w:r w:rsidR="0028324B" w:rsidRPr="000C0D71">
        <w:rPr>
          <w:rStyle w:val="medium-font"/>
          <w:sz w:val="24"/>
          <w:szCs w:val="24"/>
        </w:rPr>
        <w:t>123–134.</w:t>
      </w:r>
    </w:p>
    <w:p w:rsidR="0028324B" w:rsidRPr="000C0D71" w:rsidRDefault="0028324B" w:rsidP="005E63B8">
      <w:pPr>
        <w:pStyle w:val="BodyText"/>
        <w:widowControl w:val="0"/>
        <w:tabs>
          <w:tab w:val="left" w:pos="426"/>
        </w:tabs>
        <w:spacing w:after="0" w:line="276" w:lineRule="auto"/>
        <w:ind w:left="426" w:hanging="426"/>
        <w:jc w:val="left"/>
        <w:rPr>
          <w:sz w:val="24"/>
          <w:szCs w:val="24"/>
        </w:rPr>
      </w:pPr>
      <w:bookmarkStart w:id="2" w:name="Result_1"/>
    </w:p>
    <w:p w:rsidR="0028324B" w:rsidRPr="000C0D71" w:rsidRDefault="0028324B" w:rsidP="005E63B8">
      <w:pPr>
        <w:pStyle w:val="BodyText"/>
        <w:widowControl w:val="0"/>
        <w:tabs>
          <w:tab w:val="left" w:pos="426"/>
        </w:tabs>
        <w:spacing w:after="0" w:line="276" w:lineRule="auto"/>
        <w:ind w:left="426" w:hanging="426"/>
        <w:jc w:val="left"/>
        <w:rPr>
          <w:rStyle w:val="medium-font"/>
          <w:sz w:val="24"/>
          <w:szCs w:val="24"/>
        </w:rPr>
      </w:pPr>
      <w:r w:rsidRPr="000C0D71">
        <w:rPr>
          <w:rStyle w:val="medium-font"/>
          <w:sz w:val="24"/>
          <w:szCs w:val="24"/>
        </w:rPr>
        <w:t xml:space="preserve">Fernandez, R., Griffiths, R., &amp; Everett, B. (2007). </w:t>
      </w:r>
      <w:r w:rsidR="00A866D3" w:rsidRPr="000C0D71">
        <w:rPr>
          <w:sz w:val="24"/>
          <w:szCs w:val="24"/>
        </w:rPr>
        <w:t>Effectiveness of Brief Structure Interventions on Risk Modification for Patients with Coronary Heart Disease: A Systematic Review</w:t>
      </w:r>
      <w:r w:rsidRPr="000C0D71">
        <w:rPr>
          <w:rStyle w:val="medium-font"/>
          <w:sz w:val="24"/>
          <w:szCs w:val="24"/>
        </w:rPr>
        <w:t xml:space="preserve">. </w:t>
      </w:r>
      <w:bookmarkEnd w:id="2"/>
      <w:r w:rsidRPr="000C0D71">
        <w:rPr>
          <w:rStyle w:val="medium-font"/>
          <w:i/>
          <w:sz w:val="24"/>
          <w:szCs w:val="24"/>
        </w:rPr>
        <w:t>International Journal of Evidence-Based Healthcare, 5</w:t>
      </w:r>
      <w:r w:rsidRPr="000C0D71">
        <w:rPr>
          <w:rStyle w:val="medium-font"/>
          <w:sz w:val="24"/>
          <w:szCs w:val="24"/>
        </w:rPr>
        <w:t>, 370–405.</w:t>
      </w:r>
    </w:p>
    <w:p w:rsidR="008A49FD" w:rsidRPr="000C0D71" w:rsidRDefault="008A49FD" w:rsidP="005E63B8">
      <w:pPr>
        <w:pStyle w:val="BodyText"/>
        <w:widowControl w:val="0"/>
        <w:tabs>
          <w:tab w:val="left" w:pos="426"/>
        </w:tabs>
        <w:spacing w:after="0" w:line="276" w:lineRule="auto"/>
        <w:ind w:left="426" w:hanging="426"/>
        <w:jc w:val="left"/>
        <w:rPr>
          <w:rStyle w:val="medium-font"/>
          <w:sz w:val="24"/>
          <w:szCs w:val="24"/>
        </w:rPr>
      </w:pPr>
    </w:p>
    <w:p w:rsidR="008A49FD" w:rsidRPr="000C0D71" w:rsidRDefault="008A49FD" w:rsidP="005E63B8">
      <w:pPr>
        <w:pStyle w:val="BodyText"/>
        <w:widowControl w:val="0"/>
        <w:tabs>
          <w:tab w:val="left" w:pos="426"/>
        </w:tabs>
        <w:spacing w:after="0" w:line="276" w:lineRule="auto"/>
        <w:ind w:left="426" w:hanging="426"/>
        <w:jc w:val="left"/>
        <w:rPr>
          <w:rStyle w:val="medium-font"/>
          <w:sz w:val="24"/>
          <w:szCs w:val="24"/>
        </w:rPr>
      </w:pPr>
      <w:proofErr w:type="spellStart"/>
      <w:r w:rsidRPr="000C0D71">
        <w:rPr>
          <w:rStyle w:val="medium-font"/>
          <w:sz w:val="24"/>
          <w:szCs w:val="24"/>
        </w:rPr>
        <w:t>Feigin</w:t>
      </w:r>
      <w:proofErr w:type="spellEnd"/>
      <w:r w:rsidRPr="000C0D71">
        <w:rPr>
          <w:rStyle w:val="medium-font"/>
          <w:sz w:val="24"/>
          <w:szCs w:val="24"/>
        </w:rPr>
        <w:t xml:space="preserve">, V. L., </w:t>
      </w:r>
      <w:proofErr w:type="spellStart"/>
      <w:r w:rsidRPr="000C0D71">
        <w:rPr>
          <w:rStyle w:val="medium-font"/>
          <w:sz w:val="24"/>
          <w:szCs w:val="24"/>
        </w:rPr>
        <w:t>Norrving</w:t>
      </w:r>
      <w:proofErr w:type="spellEnd"/>
      <w:r w:rsidRPr="000C0D71">
        <w:rPr>
          <w:rStyle w:val="medium-font"/>
          <w:sz w:val="24"/>
          <w:szCs w:val="24"/>
        </w:rPr>
        <w:t xml:space="preserve">, B., &amp; Mensah, G. A. (2017). Global burden of stroke. </w:t>
      </w:r>
      <w:r w:rsidRPr="000C0D71">
        <w:rPr>
          <w:rStyle w:val="medium-font"/>
          <w:i/>
          <w:iCs/>
          <w:sz w:val="24"/>
          <w:szCs w:val="24"/>
        </w:rPr>
        <w:t>Circulation Research</w:t>
      </w:r>
      <w:r w:rsidRPr="000C0D71">
        <w:rPr>
          <w:rStyle w:val="medium-font"/>
          <w:sz w:val="24"/>
          <w:szCs w:val="24"/>
        </w:rPr>
        <w:t>, 120(3), 439-448.</w:t>
      </w:r>
    </w:p>
    <w:p w:rsidR="00C67564" w:rsidRPr="000C0D71" w:rsidRDefault="00C67564" w:rsidP="005E63B8">
      <w:pPr>
        <w:pStyle w:val="BodyText"/>
        <w:widowControl w:val="0"/>
        <w:tabs>
          <w:tab w:val="left" w:pos="426"/>
        </w:tabs>
        <w:spacing w:after="0" w:line="276" w:lineRule="auto"/>
        <w:ind w:left="426" w:hanging="426"/>
        <w:jc w:val="left"/>
        <w:rPr>
          <w:sz w:val="24"/>
          <w:szCs w:val="24"/>
        </w:rPr>
      </w:pPr>
    </w:p>
    <w:p w:rsidR="00C67564" w:rsidRPr="000C0D71" w:rsidRDefault="0028324B" w:rsidP="005E63B8">
      <w:pPr>
        <w:pStyle w:val="BodyText"/>
        <w:widowControl w:val="0"/>
        <w:tabs>
          <w:tab w:val="left" w:pos="426"/>
        </w:tabs>
        <w:spacing w:after="0" w:line="276" w:lineRule="auto"/>
        <w:ind w:left="426" w:hanging="426"/>
        <w:jc w:val="left"/>
        <w:rPr>
          <w:sz w:val="24"/>
          <w:szCs w:val="24"/>
        </w:rPr>
      </w:pPr>
      <w:r w:rsidRPr="000C0D71">
        <w:rPr>
          <w:sz w:val="24"/>
          <w:szCs w:val="24"/>
        </w:rPr>
        <w:t xml:space="preserve">Ford, D. (2004). </w:t>
      </w:r>
      <w:r w:rsidR="00A866D3" w:rsidRPr="000C0D71">
        <w:rPr>
          <w:sz w:val="24"/>
          <w:szCs w:val="24"/>
        </w:rPr>
        <w:t>Depression, Trauma, and Cardiovascular Health</w:t>
      </w:r>
      <w:r w:rsidRPr="000C0D71">
        <w:rPr>
          <w:sz w:val="24"/>
          <w:szCs w:val="24"/>
        </w:rPr>
        <w:t xml:space="preserve">. In P. </w:t>
      </w:r>
      <w:proofErr w:type="spellStart"/>
      <w:r w:rsidRPr="000C0D71">
        <w:rPr>
          <w:sz w:val="24"/>
          <w:szCs w:val="24"/>
        </w:rPr>
        <w:t>Schnurr</w:t>
      </w:r>
      <w:proofErr w:type="spellEnd"/>
      <w:r w:rsidRPr="000C0D71">
        <w:rPr>
          <w:sz w:val="24"/>
          <w:szCs w:val="24"/>
        </w:rPr>
        <w:t xml:space="preserve"> &amp; B. Green (Eds.), </w:t>
      </w:r>
      <w:r w:rsidRPr="000C0D71">
        <w:rPr>
          <w:i/>
          <w:sz w:val="24"/>
          <w:szCs w:val="24"/>
        </w:rPr>
        <w:t xml:space="preserve">Trauma and </w:t>
      </w:r>
      <w:r w:rsidR="007B1EE9" w:rsidRPr="000C0D71">
        <w:rPr>
          <w:i/>
          <w:sz w:val="24"/>
          <w:szCs w:val="24"/>
        </w:rPr>
        <w:t>H</w:t>
      </w:r>
      <w:r w:rsidRPr="000C0D71">
        <w:rPr>
          <w:i/>
          <w:sz w:val="24"/>
          <w:szCs w:val="24"/>
        </w:rPr>
        <w:t xml:space="preserve">ealth: </w:t>
      </w:r>
      <w:r w:rsidR="00A866D3" w:rsidRPr="000C0D71">
        <w:rPr>
          <w:i/>
          <w:sz w:val="24"/>
          <w:szCs w:val="24"/>
        </w:rPr>
        <w:t>Physical Health Consequences of Exposure to Extreme Stress</w:t>
      </w:r>
      <w:r w:rsidR="00A866D3" w:rsidRPr="000C0D71">
        <w:rPr>
          <w:sz w:val="24"/>
          <w:szCs w:val="24"/>
        </w:rPr>
        <w:t xml:space="preserve"> </w:t>
      </w:r>
      <w:r w:rsidRPr="000C0D71">
        <w:rPr>
          <w:sz w:val="24"/>
          <w:szCs w:val="24"/>
        </w:rPr>
        <w:t>(pp. 73–97)</w:t>
      </w:r>
      <w:r w:rsidRPr="000C0D71">
        <w:rPr>
          <w:i/>
          <w:sz w:val="24"/>
          <w:szCs w:val="24"/>
        </w:rPr>
        <w:t xml:space="preserve">. </w:t>
      </w:r>
      <w:r w:rsidRPr="000C0D71">
        <w:rPr>
          <w:sz w:val="24"/>
          <w:szCs w:val="24"/>
        </w:rPr>
        <w:t>Washington, DC: APA.</w:t>
      </w:r>
    </w:p>
    <w:p w:rsidR="008B5363" w:rsidRPr="000C0D71" w:rsidRDefault="008B5363" w:rsidP="005E63B8">
      <w:pPr>
        <w:pStyle w:val="BodyText"/>
        <w:widowControl w:val="0"/>
        <w:tabs>
          <w:tab w:val="left" w:pos="426"/>
        </w:tabs>
        <w:spacing w:after="0" w:line="276" w:lineRule="auto"/>
        <w:ind w:left="426" w:hanging="426"/>
        <w:jc w:val="left"/>
        <w:rPr>
          <w:sz w:val="24"/>
          <w:szCs w:val="24"/>
        </w:rPr>
      </w:pPr>
    </w:p>
    <w:p w:rsidR="008B5363" w:rsidRPr="000C0D71" w:rsidRDefault="008B5363" w:rsidP="005E63B8">
      <w:pPr>
        <w:pStyle w:val="BodyText"/>
        <w:widowControl w:val="0"/>
        <w:tabs>
          <w:tab w:val="left" w:pos="426"/>
        </w:tabs>
        <w:spacing w:after="0" w:line="276" w:lineRule="auto"/>
        <w:ind w:left="426" w:hanging="426"/>
        <w:jc w:val="left"/>
        <w:rPr>
          <w:sz w:val="24"/>
          <w:szCs w:val="24"/>
        </w:rPr>
      </w:pPr>
      <w:r w:rsidRPr="000C0D71">
        <w:rPr>
          <w:sz w:val="24"/>
          <w:szCs w:val="24"/>
        </w:rPr>
        <w:t xml:space="preserve">Fraser, S. N., &amp; Rodgers, W. M. (2010). An examination of psychosocial correlates of exercise tolerance in cardiac rehabilitation participants. </w:t>
      </w:r>
      <w:r w:rsidRPr="000C0D71">
        <w:rPr>
          <w:i/>
          <w:iCs/>
          <w:sz w:val="24"/>
          <w:szCs w:val="24"/>
        </w:rPr>
        <w:t>Journal of Behavioral Medicine</w:t>
      </w:r>
      <w:r w:rsidRPr="000C0D71">
        <w:rPr>
          <w:sz w:val="24"/>
          <w:szCs w:val="24"/>
        </w:rPr>
        <w:t>, 33(2), 159-167.</w:t>
      </w:r>
    </w:p>
    <w:p w:rsidR="00C67564" w:rsidRPr="000C0D71" w:rsidRDefault="00C67564" w:rsidP="005E63B8">
      <w:pPr>
        <w:pStyle w:val="BodyText"/>
        <w:widowControl w:val="0"/>
        <w:tabs>
          <w:tab w:val="left" w:pos="426"/>
        </w:tabs>
        <w:spacing w:after="0" w:line="276" w:lineRule="auto"/>
        <w:ind w:left="426" w:hanging="426"/>
        <w:jc w:val="left"/>
        <w:rPr>
          <w:sz w:val="24"/>
          <w:szCs w:val="24"/>
        </w:rPr>
      </w:pPr>
    </w:p>
    <w:p w:rsidR="0028324B" w:rsidRPr="000C0D71" w:rsidRDefault="0028324B" w:rsidP="005E63B8">
      <w:pPr>
        <w:pStyle w:val="BodyText"/>
        <w:widowControl w:val="0"/>
        <w:tabs>
          <w:tab w:val="left" w:pos="426"/>
        </w:tabs>
        <w:spacing w:after="0" w:line="276" w:lineRule="auto"/>
        <w:ind w:left="426" w:hanging="426"/>
        <w:jc w:val="left"/>
        <w:rPr>
          <w:sz w:val="24"/>
          <w:szCs w:val="24"/>
        </w:rPr>
      </w:pPr>
      <w:r w:rsidRPr="000C0D71">
        <w:rPr>
          <w:sz w:val="24"/>
          <w:szCs w:val="24"/>
        </w:rPr>
        <w:t xml:space="preserve">Hamer, M., &amp; </w:t>
      </w:r>
      <w:proofErr w:type="spellStart"/>
      <w:r w:rsidRPr="000C0D71">
        <w:rPr>
          <w:sz w:val="24"/>
          <w:szCs w:val="24"/>
        </w:rPr>
        <w:t>Boutcher</w:t>
      </w:r>
      <w:proofErr w:type="spellEnd"/>
      <w:r w:rsidRPr="000C0D71">
        <w:rPr>
          <w:sz w:val="24"/>
          <w:szCs w:val="24"/>
        </w:rPr>
        <w:t xml:space="preserve">, S. H. (2006). </w:t>
      </w:r>
      <w:r w:rsidR="00A866D3" w:rsidRPr="000C0D71">
        <w:rPr>
          <w:sz w:val="24"/>
          <w:szCs w:val="24"/>
        </w:rPr>
        <w:t>Stress-reactivity and Health: The Impact of Exercise and Nutrition</w:t>
      </w:r>
      <w:r w:rsidRPr="000C0D71">
        <w:rPr>
          <w:sz w:val="24"/>
          <w:szCs w:val="24"/>
        </w:rPr>
        <w:t xml:space="preserve">. In Johns D. (Ed.) </w:t>
      </w:r>
      <w:r w:rsidRPr="000C0D71">
        <w:rPr>
          <w:i/>
          <w:sz w:val="24"/>
          <w:szCs w:val="24"/>
        </w:rPr>
        <w:t xml:space="preserve">Stress and </w:t>
      </w:r>
      <w:r w:rsidR="007B1EE9" w:rsidRPr="000C0D71">
        <w:rPr>
          <w:i/>
          <w:sz w:val="24"/>
          <w:szCs w:val="24"/>
        </w:rPr>
        <w:t>I</w:t>
      </w:r>
      <w:r w:rsidRPr="000C0D71">
        <w:rPr>
          <w:i/>
          <w:sz w:val="24"/>
          <w:szCs w:val="24"/>
        </w:rPr>
        <w:t xml:space="preserve">ts </w:t>
      </w:r>
      <w:r w:rsidR="007B1EE9" w:rsidRPr="000C0D71">
        <w:rPr>
          <w:i/>
          <w:sz w:val="24"/>
          <w:szCs w:val="24"/>
        </w:rPr>
        <w:t>I</w:t>
      </w:r>
      <w:r w:rsidRPr="000C0D71">
        <w:rPr>
          <w:i/>
          <w:sz w:val="24"/>
          <w:szCs w:val="24"/>
        </w:rPr>
        <w:t xml:space="preserve">mpact on </w:t>
      </w:r>
      <w:r w:rsidR="007B1EE9" w:rsidRPr="000C0D71">
        <w:rPr>
          <w:i/>
          <w:sz w:val="24"/>
          <w:szCs w:val="24"/>
        </w:rPr>
        <w:t>S</w:t>
      </w:r>
      <w:r w:rsidRPr="000C0D71">
        <w:rPr>
          <w:i/>
          <w:sz w:val="24"/>
          <w:szCs w:val="24"/>
        </w:rPr>
        <w:t>ociety</w:t>
      </w:r>
      <w:r w:rsidRPr="000C0D71">
        <w:rPr>
          <w:sz w:val="24"/>
          <w:szCs w:val="24"/>
        </w:rPr>
        <w:t>. Hauppauge, NY: Nova Science Publishers.</w:t>
      </w:r>
    </w:p>
    <w:p w:rsidR="00C67564" w:rsidRPr="000C0D71" w:rsidRDefault="00C67564" w:rsidP="005E63B8">
      <w:pPr>
        <w:pStyle w:val="BodyText"/>
        <w:widowControl w:val="0"/>
        <w:tabs>
          <w:tab w:val="left" w:pos="426"/>
        </w:tabs>
        <w:spacing w:after="0" w:line="276" w:lineRule="auto"/>
        <w:ind w:left="426" w:hanging="426"/>
        <w:jc w:val="left"/>
        <w:rPr>
          <w:sz w:val="24"/>
          <w:szCs w:val="24"/>
        </w:rPr>
      </w:pPr>
    </w:p>
    <w:p w:rsidR="0028324B" w:rsidRPr="000C0D71" w:rsidRDefault="0028324B" w:rsidP="005E63B8">
      <w:pPr>
        <w:pStyle w:val="BodyText"/>
        <w:widowControl w:val="0"/>
        <w:tabs>
          <w:tab w:val="left" w:pos="426"/>
        </w:tabs>
        <w:spacing w:after="0" w:line="276" w:lineRule="auto"/>
        <w:ind w:left="426" w:hanging="426"/>
        <w:jc w:val="left"/>
        <w:rPr>
          <w:rStyle w:val="medium-font"/>
          <w:sz w:val="24"/>
          <w:szCs w:val="24"/>
        </w:rPr>
      </w:pPr>
      <w:r w:rsidRPr="000C0D71">
        <w:rPr>
          <w:sz w:val="24"/>
          <w:szCs w:val="24"/>
        </w:rPr>
        <w:t xml:space="preserve">Hemingway, A. (2007). </w:t>
      </w:r>
      <w:r w:rsidR="00A866D3" w:rsidRPr="000C0D71">
        <w:rPr>
          <w:sz w:val="24"/>
          <w:szCs w:val="24"/>
        </w:rPr>
        <w:t>Determinants of Coronary Heart Disease Risk for Women on a Low Income: Literature Review</w:t>
      </w:r>
      <w:r w:rsidRPr="000C0D71">
        <w:rPr>
          <w:sz w:val="24"/>
          <w:szCs w:val="24"/>
        </w:rPr>
        <w:t xml:space="preserve">. </w:t>
      </w:r>
      <w:r w:rsidRPr="000C0D71">
        <w:rPr>
          <w:rStyle w:val="medium-font"/>
          <w:i/>
          <w:sz w:val="24"/>
          <w:szCs w:val="24"/>
        </w:rPr>
        <w:t>Journal of Advanced Nursing, 60,</w:t>
      </w:r>
      <w:r w:rsidRPr="000C0D71">
        <w:rPr>
          <w:rStyle w:val="medium-font"/>
          <w:sz w:val="24"/>
          <w:szCs w:val="24"/>
        </w:rPr>
        <w:t xml:space="preserve"> 359–367.</w:t>
      </w:r>
    </w:p>
    <w:p w:rsidR="00C67564" w:rsidRPr="000C0D71" w:rsidRDefault="00C67564" w:rsidP="005E63B8">
      <w:pPr>
        <w:pStyle w:val="BodyText"/>
        <w:widowControl w:val="0"/>
        <w:tabs>
          <w:tab w:val="left" w:pos="426"/>
        </w:tabs>
        <w:spacing w:after="0" w:line="276" w:lineRule="auto"/>
        <w:ind w:left="426" w:hanging="426"/>
        <w:jc w:val="left"/>
        <w:rPr>
          <w:sz w:val="24"/>
          <w:szCs w:val="24"/>
        </w:rPr>
      </w:pPr>
    </w:p>
    <w:p w:rsidR="0028324B" w:rsidRPr="000C0D71" w:rsidRDefault="0028324B" w:rsidP="005E63B8">
      <w:pPr>
        <w:pStyle w:val="BodyText"/>
        <w:widowControl w:val="0"/>
        <w:tabs>
          <w:tab w:val="left" w:pos="426"/>
        </w:tabs>
        <w:spacing w:after="0" w:line="276" w:lineRule="auto"/>
        <w:ind w:left="426" w:hanging="426"/>
        <w:jc w:val="left"/>
        <w:rPr>
          <w:sz w:val="24"/>
          <w:szCs w:val="24"/>
        </w:rPr>
      </w:pPr>
      <w:proofErr w:type="spellStart"/>
      <w:r w:rsidRPr="000C0D71">
        <w:rPr>
          <w:sz w:val="24"/>
          <w:szCs w:val="24"/>
        </w:rPr>
        <w:t>Heurtin</w:t>
      </w:r>
      <w:proofErr w:type="spellEnd"/>
      <w:r w:rsidRPr="000C0D71">
        <w:rPr>
          <w:sz w:val="24"/>
          <w:szCs w:val="24"/>
        </w:rPr>
        <w:t>-Roberts, S. (1993). “High-</w:t>
      </w:r>
      <w:proofErr w:type="spellStart"/>
      <w:r w:rsidRPr="000C0D71">
        <w:rPr>
          <w:sz w:val="24"/>
          <w:szCs w:val="24"/>
        </w:rPr>
        <w:t>pertension</w:t>
      </w:r>
      <w:proofErr w:type="spellEnd"/>
      <w:r w:rsidRPr="000C0D71">
        <w:rPr>
          <w:sz w:val="24"/>
          <w:szCs w:val="24"/>
        </w:rPr>
        <w:t xml:space="preserve">”: </w:t>
      </w:r>
      <w:r w:rsidR="00A866D3" w:rsidRPr="000C0D71">
        <w:rPr>
          <w:sz w:val="24"/>
          <w:szCs w:val="24"/>
        </w:rPr>
        <w:t>The Uses of a Chronic Folk Illness for Personal Adaptation</w:t>
      </w:r>
      <w:r w:rsidRPr="000C0D71">
        <w:rPr>
          <w:sz w:val="24"/>
          <w:szCs w:val="24"/>
        </w:rPr>
        <w:t xml:space="preserve">. </w:t>
      </w:r>
      <w:r w:rsidRPr="000C0D71">
        <w:rPr>
          <w:i/>
          <w:sz w:val="24"/>
          <w:szCs w:val="24"/>
        </w:rPr>
        <w:t>Social Science and Medicine</w:t>
      </w:r>
      <w:r w:rsidRPr="000C0D71">
        <w:rPr>
          <w:sz w:val="24"/>
          <w:szCs w:val="24"/>
        </w:rPr>
        <w:t xml:space="preserve">, </w:t>
      </w:r>
      <w:r w:rsidRPr="000C0D71">
        <w:rPr>
          <w:i/>
          <w:sz w:val="24"/>
          <w:szCs w:val="24"/>
        </w:rPr>
        <w:t xml:space="preserve">37, </w:t>
      </w:r>
      <w:r w:rsidRPr="000C0D71">
        <w:rPr>
          <w:sz w:val="24"/>
          <w:szCs w:val="24"/>
        </w:rPr>
        <w:t>285–294.</w:t>
      </w:r>
      <w:bookmarkStart w:id="3" w:name="3"/>
      <w:bookmarkEnd w:id="3"/>
    </w:p>
    <w:p w:rsidR="008B5363" w:rsidRPr="000C0D71" w:rsidRDefault="008B5363" w:rsidP="005E63B8">
      <w:pPr>
        <w:pStyle w:val="BodyText"/>
        <w:widowControl w:val="0"/>
        <w:tabs>
          <w:tab w:val="left" w:pos="426"/>
        </w:tabs>
        <w:spacing w:after="0" w:line="276" w:lineRule="auto"/>
        <w:ind w:left="426" w:hanging="426"/>
        <w:jc w:val="left"/>
        <w:rPr>
          <w:rStyle w:val="medium-font"/>
          <w:sz w:val="24"/>
          <w:szCs w:val="24"/>
        </w:rPr>
      </w:pPr>
    </w:p>
    <w:p w:rsidR="008B5363" w:rsidRPr="000C0D71" w:rsidRDefault="008B5363" w:rsidP="005E63B8">
      <w:pPr>
        <w:pStyle w:val="BodyText"/>
        <w:widowControl w:val="0"/>
        <w:tabs>
          <w:tab w:val="left" w:pos="426"/>
        </w:tabs>
        <w:spacing w:after="0" w:line="276" w:lineRule="auto"/>
        <w:ind w:left="426" w:hanging="426"/>
        <w:jc w:val="left"/>
        <w:rPr>
          <w:rStyle w:val="medium-font"/>
          <w:sz w:val="24"/>
          <w:szCs w:val="24"/>
        </w:rPr>
      </w:pPr>
      <w:r w:rsidRPr="000C0D71">
        <w:rPr>
          <w:rStyle w:val="medium-font"/>
          <w:sz w:val="24"/>
          <w:szCs w:val="24"/>
        </w:rPr>
        <w:t>Janicki-</w:t>
      </w:r>
      <w:proofErr w:type="spellStart"/>
      <w:r w:rsidRPr="000C0D71">
        <w:rPr>
          <w:rStyle w:val="medium-font"/>
          <w:sz w:val="24"/>
          <w:szCs w:val="24"/>
        </w:rPr>
        <w:t>Deverts</w:t>
      </w:r>
      <w:proofErr w:type="spellEnd"/>
      <w:r w:rsidRPr="000C0D71">
        <w:rPr>
          <w:rStyle w:val="medium-font"/>
          <w:sz w:val="24"/>
          <w:szCs w:val="24"/>
        </w:rPr>
        <w:t xml:space="preserve">, D., Cohen, S., Matthews, K. A., &amp; Jacobs Jr, D. R. (2012). Sex differences in the association of childhood socioeconomic status with adult blood pressure change: the CARDIA study. </w:t>
      </w:r>
      <w:r w:rsidRPr="000C0D71">
        <w:rPr>
          <w:rStyle w:val="medium-font"/>
          <w:i/>
          <w:iCs/>
          <w:sz w:val="24"/>
          <w:szCs w:val="24"/>
        </w:rPr>
        <w:t>Psychosomatic Medicine</w:t>
      </w:r>
      <w:r w:rsidRPr="000C0D71">
        <w:rPr>
          <w:rStyle w:val="medium-font"/>
          <w:sz w:val="24"/>
          <w:szCs w:val="24"/>
        </w:rPr>
        <w:t>, 74(7), 728.</w:t>
      </w:r>
    </w:p>
    <w:p w:rsidR="00C67564" w:rsidRPr="000C0D71" w:rsidRDefault="00C67564" w:rsidP="005E63B8">
      <w:pPr>
        <w:pStyle w:val="BodyText"/>
        <w:widowControl w:val="0"/>
        <w:tabs>
          <w:tab w:val="left" w:pos="426"/>
        </w:tabs>
        <w:spacing w:after="0" w:line="276" w:lineRule="auto"/>
        <w:ind w:left="426" w:hanging="426"/>
        <w:jc w:val="left"/>
        <w:rPr>
          <w:sz w:val="24"/>
          <w:szCs w:val="24"/>
        </w:rPr>
      </w:pPr>
    </w:p>
    <w:p w:rsidR="0028324B" w:rsidRPr="000C0D71" w:rsidRDefault="0028324B" w:rsidP="005E63B8">
      <w:pPr>
        <w:pStyle w:val="BodyText"/>
        <w:widowControl w:val="0"/>
        <w:tabs>
          <w:tab w:val="left" w:pos="426"/>
        </w:tabs>
        <w:spacing w:after="0" w:line="276" w:lineRule="auto"/>
        <w:ind w:left="426" w:hanging="426"/>
        <w:jc w:val="left"/>
        <w:rPr>
          <w:rStyle w:val="medium-font"/>
          <w:sz w:val="24"/>
          <w:szCs w:val="24"/>
          <w:lang w:val="nl-NL"/>
        </w:rPr>
      </w:pPr>
      <w:r w:rsidRPr="000C0D71">
        <w:rPr>
          <w:sz w:val="24"/>
          <w:szCs w:val="24"/>
        </w:rPr>
        <w:t xml:space="preserve">Jordan, J., &amp; </w:t>
      </w:r>
      <w:proofErr w:type="spellStart"/>
      <w:r w:rsidRPr="000C0D71">
        <w:rPr>
          <w:sz w:val="24"/>
          <w:szCs w:val="24"/>
        </w:rPr>
        <w:t>Barde</w:t>
      </w:r>
      <w:proofErr w:type="spellEnd"/>
      <w:r w:rsidRPr="000C0D71">
        <w:rPr>
          <w:sz w:val="24"/>
          <w:szCs w:val="24"/>
        </w:rPr>
        <w:t xml:space="preserve">, B. (Eds), (2007). </w:t>
      </w:r>
      <w:r w:rsidR="00A866D3" w:rsidRPr="000C0D71">
        <w:rPr>
          <w:sz w:val="24"/>
          <w:szCs w:val="24"/>
        </w:rPr>
        <w:t>Psychodynamic Hypotheses on the Etiology, Course and Psychotherapy of Coronary Heart Diseases: 100 Years of Psychoanalytic Research</w:t>
      </w:r>
      <w:r w:rsidRPr="000C0D71">
        <w:rPr>
          <w:sz w:val="24"/>
          <w:szCs w:val="24"/>
        </w:rPr>
        <w:t xml:space="preserve">. </w:t>
      </w:r>
      <w:r w:rsidR="00A866D3" w:rsidRPr="000C0D71">
        <w:rPr>
          <w:i/>
          <w:sz w:val="24"/>
          <w:szCs w:val="24"/>
        </w:rPr>
        <w:t xml:space="preserve">In: </w:t>
      </w:r>
      <w:r w:rsidR="00A866D3" w:rsidRPr="000C0D71">
        <w:rPr>
          <w:i/>
          <w:sz w:val="24"/>
          <w:szCs w:val="24"/>
        </w:rPr>
        <w:lastRenderedPageBreak/>
        <w:t xml:space="preserve">Contributions Toward Evidence-based </w:t>
      </w:r>
      <w:proofErr w:type="spellStart"/>
      <w:r w:rsidR="00A866D3" w:rsidRPr="000C0D71">
        <w:rPr>
          <w:i/>
          <w:sz w:val="24"/>
          <w:szCs w:val="24"/>
        </w:rPr>
        <w:t>Psychocardiology</w:t>
      </w:r>
      <w:proofErr w:type="spellEnd"/>
      <w:r w:rsidR="00A866D3" w:rsidRPr="000C0D71">
        <w:rPr>
          <w:i/>
          <w:sz w:val="24"/>
          <w:szCs w:val="24"/>
        </w:rPr>
        <w:t>: A Systematic Review of the Literature</w:t>
      </w:r>
      <w:r w:rsidRPr="000C0D71">
        <w:rPr>
          <w:rStyle w:val="medium-font"/>
          <w:i/>
          <w:sz w:val="24"/>
          <w:szCs w:val="24"/>
        </w:rPr>
        <w:t xml:space="preserve">. </w:t>
      </w:r>
      <w:r w:rsidRPr="000C0D71">
        <w:rPr>
          <w:rStyle w:val="medium-font"/>
          <w:sz w:val="24"/>
          <w:szCs w:val="24"/>
          <w:lang w:val="nl-NL"/>
        </w:rPr>
        <w:t>Washington, DC: American Psychological Association, pp. 35–81.</w:t>
      </w:r>
    </w:p>
    <w:p w:rsidR="00C67564" w:rsidRPr="000C0D71" w:rsidRDefault="00C67564" w:rsidP="005E63B8">
      <w:pPr>
        <w:pStyle w:val="BodyText"/>
        <w:widowControl w:val="0"/>
        <w:tabs>
          <w:tab w:val="left" w:pos="426"/>
        </w:tabs>
        <w:spacing w:after="0" w:line="276" w:lineRule="auto"/>
        <w:ind w:left="426" w:hanging="426"/>
        <w:jc w:val="left"/>
        <w:rPr>
          <w:sz w:val="24"/>
          <w:szCs w:val="24"/>
        </w:rPr>
      </w:pPr>
    </w:p>
    <w:p w:rsidR="008B5363" w:rsidRPr="000C0D71" w:rsidRDefault="008B5363" w:rsidP="005E63B8">
      <w:pPr>
        <w:pStyle w:val="BodyText"/>
        <w:widowControl w:val="0"/>
        <w:tabs>
          <w:tab w:val="left" w:pos="426"/>
        </w:tabs>
        <w:spacing w:after="0" w:line="276" w:lineRule="auto"/>
        <w:ind w:left="426" w:hanging="426"/>
        <w:jc w:val="left"/>
        <w:rPr>
          <w:sz w:val="24"/>
          <w:szCs w:val="24"/>
        </w:rPr>
      </w:pPr>
      <w:r w:rsidRPr="000C0D71">
        <w:rPr>
          <w:sz w:val="24"/>
          <w:szCs w:val="24"/>
        </w:rPr>
        <w:t xml:space="preserve">King, K. B., &amp; Reis, H. T. (2012). Marriage and long-term survival after coronary artery bypass grafting. </w:t>
      </w:r>
      <w:r w:rsidRPr="000C0D71">
        <w:rPr>
          <w:i/>
          <w:iCs/>
          <w:sz w:val="24"/>
          <w:szCs w:val="24"/>
        </w:rPr>
        <w:t>Health Psychology</w:t>
      </w:r>
      <w:r w:rsidRPr="000C0D71">
        <w:rPr>
          <w:sz w:val="24"/>
          <w:szCs w:val="24"/>
        </w:rPr>
        <w:t>, 31(1), 55.</w:t>
      </w:r>
    </w:p>
    <w:p w:rsidR="008A49FD" w:rsidRPr="000C0D71" w:rsidRDefault="008A49FD" w:rsidP="005E63B8">
      <w:pPr>
        <w:pStyle w:val="BodyText"/>
        <w:widowControl w:val="0"/>
        <w:tabs>
          <w:tab w:val="left" w:pos="426"/>
        </w:tabs>
        <w:spacing w:after="0" w:line="276" w:lineRule="auto"/>
        <w:ind w:left="426" w:hanging="426"/>
        <w:jc w:val="left"/>
        <w:rPr>
          <w:sz w:val="24"/>
          <w:szCs w:val="24"/>
        </w:rPr>
      </w:pPr>
    </w:p>
    <w:p w:rsidR="008A49FD" w:rsidRPr="000C0D71" w:rsidRDefault="008A49FD" w:rsidP="005E63B8">
      <w:pPr>
        <w:pStyle w:val="BodyText"/>
        <w:widowControl w:val="0"/>
        <w:tabs>
          <w:tab w:val="left" w:pos="426"/>
        </w:tabs>
        <w:spacing w:after="0" w:line="276" w:lineRule="auto"/>
        <w:ind w:left="426" w:hanging="426"/>
        <w:jc w:val="left"/>
        <w:rPr>
          <w:sz w:val="24"/>
          <w:szCs w:val="24"/>
        </w:rPr>
      </w:pPr>
      <w:proofErr w:type="spellStart"/>
      <w:r w:rsidRPr="000C0D71">
        <w:rPr>
          <w:sz w:val="24"/>
          <w:szCs w:val="24"/>
        </w:rPr>
        <w:t>Kittner</w:t>
      </w:r>
      <w:proofErr w:type="spellEnd"/>
      <w:r w:rsidRPr="000C0D71">
        <w:rPr>
          <w:sz w:val="24"/>
          <w:szCs w:val="24"/>
        </w:rPr>
        <w:t>, S. J. (2002). Stroke in the young: coming of age.</w:t>
      </w:r>
    </w:p>
    <w:p w:rsidR="008B5363" w:rsidRPr="000C0D71" w:rsidRDefault="008B5363" w:rsidP="005E63B8">
      <w:pPr>
        <w:pStyle w:val="BodyText"/>
        <w:widowControl w:val="0"/>
        <w:tabs>
          <w:tab w:val="left" w:pos="426"/>
        </w:tabs>
        <w:spacing w:after="0" w:line="276" w:lineRule="auto"/>
        <w:ind w:left="426" w:hanging="426"/>
        <w:jc w:val="left"/>
        <w:rPr>
          <w:sz w:val="24"/>
          <w:szCs w:val="24"/>
        </w:rPr>
      </w:pPr>
    </w:p>
    <w:p w:rsidR="0028324B" w:rsidRPr="000C0D71" w:rsidRDefault="0028324B" w:rsidP="005E63B8">
      <w:pPr>
        <w:pStyle w:val="Heading2"/>
        <w:widowControl w:val="0"/>
        <w:tabs>
          <w:tab w:val="left" w:pos="426"/>
        </w:tabs>
        <w:spacing w:before="0" w:after="0" w:line="276" w:lineRule="auto"/>
        <w:ind w:left="426" w:hanging="426"/>
        <w:rPr>
          <w:b w:val="0"/>
          <w:sz w:val="24"/>
          <w:szCs w:val="24"/>
        </w:rPr>
      </w:pPr>
      <w:r w:rsidRPr="000C0D71">
        <w:rPr>
          <w:b w:val="0"/>
          <w:sz w:val="24"/>
          <w:szCs w:val="24"/>
        </w:rPr>
        <w:t xml:space="preserve">Krantz, D., &amp; </w:t>
      </w:r>
      <w:proofErr w:type="spellStart"/>
      <w:r w:rsidRPr="000C0D71">
        <w:rPr>
          <w:b w:val="0"/>
          <w:sz w:val="24"/>
          <w:szCs w:val="24"/>
        </w:rPr>
        <w:t>McCeney</w:t>
      </w:r>
      <w:proofErr w:type="spellEnd"/>
      <w:r w:rsidRPr="000C0D71">
        <w:rPr>
          <w:b w:val="0"/>
          <w:sz w:val="24"/>
          <w:szCs w:val="24"/>
        </w:rPr>
        <w:t xml:space="preserve">, M. (2002). </w:t>
      </w:r>
      <w:r w:rsidR="00A866D3" w:rsidRPr="000C0D71">
        <w:rPr>
          <w:b w:val="0"/>
          <w:sz w:val="24"/>
          <w:szCs w:val="24"/>
        </w:rPr>
        <w:t>Effects of Psychological and Social Factors on Organic Disease: A Critical Assessment of Research on Coronary Heart Disease</w:t>
      </w:r>
      <w:r w:rsidRPr="000C0D71">
        <w:rPr>
          <w:b w:val="0"/>
          <w:sz w:val="24"/>
          <w:szCs w:val="24"/>
        </w:rPr>
        <w:t xml:space="preserve">. </w:t>
      </w:r>
      <w:r w:rsidRPr="000C0D71">
        <w:rPr>
          <w:b w:val="0"/>
          <w:i/>
          <w:sz w:val="24"/>
          <w:szCs w:val="24"/>
        </w:rPr>
        <w:t xml:space="preserve">Annual Review of Psychology, 53, </w:t>
      </w:r>
      <w:r w:rsidRPr="000C0D71">
        <w:rPr>
          <w:b w:val="0"/>
          <w:sz w:val="24"/>
          <w:szCs w:val="24"/>
        </w:rPr>
        <w:t>341–369.</w:t>
      </w:r>
    </w:p>
    <w:p w:rsidR="00C67564" w:rsidRPr="000C0D71" w:rsidRDefault="00C67564" w:rsidP="005E63B8">
      <w:pPr>
        <w:pStyle w:val="BodyText"/>
        <w:widowControl w:val="0"/>
        <w:tabs>
          <w:tab w:val="left" w:pos="426"/>
        </w:tabs>
        <w:spacing w:after="0" w:line="276" w:lineRule="auto"/>
        <w:ind w:left="426" w:hanging="426"/>
        <w:jc w:val="left"/>
        <w:rPr>
          <w:sz w:val="24"/>
          <w:szCs w:val="24"/>
        </w:rPr>
      </w:pPr>
    </w:p>
    <w:p w:rsidR="0028324B" w:rsidRPr="000C0D71" w:rsidRDefault="0028324B" w:rsidP="005E63B8">
      <w:pPr>
        <w:pStyle w:val="BodyText"/>
        <w:widowControl w:val="0"/>
        <w:tabs>
          <w:tab w:val="left" w:pos="426"/>
        </w:tabs>
        <w:spacing w:after="0" w:line="276" w:lineRule="auto"/>
        <w:ind w:left="426" w:hanging="426"/>
        <w:jc w:val="left"/>
        <w:rPr>
          <w:rStyle w:val="medium-font"/>
          <w:sz w:val="24"/>
          <w:szCs w:val="24"/>
        </w:rPr>
      </w:pPr>
      <w:r w:rsidRPr="000C0D71">
        <w:rPr>
          <w:rStyle w:val="medium-font"/>
          <w:sz w:val="24"/>
          <w:szCs w:val="24"/>
        </w:rPr>
        <w:t xml:space="preserve">Loucks, E. B., Sullivan, L, M., &amp; D’Agostino, R. B. Sr. (2006). </w:t>
      </w:r>
      <w:r w:rsidR="00A866D3" w:rsidRPr="000C0D71">
        <w:rPr>
          <w:sz w:val="24"/>
          <w:szCs w:val="24"/>
        </w:rPr>
        <w:t>Social Networks and Inflammatory Markers in the Framingham Heart Study</w:t>
      </w:r>
      <w:r w:rsidRPr="000C0D71">
        <w:rPr>
          <w:rStyle w:val="medium-font"/>
          <w:sz w:val="24"/>
          <w:szCs w:val="24"/>
        </w:rPr>
        <w:t xml:space="preserve">. </w:t>
      </w:r>
      <w:r w:rsidRPr="000C0D71">
        <w:rPr>
          <w:rStyle w:val="medium-font"/>
          <w:i/>
          <w:sz w:val="24"/>
          <w:szCs w:val="24"/>
        </w:rPr>
        <w:t>Journal of Biosocial Science, 38</w:t>
      </w:r>
      <w:r w:rsidRPr="000C0D71">
        <w:rPr>
          <w:rStyle w:val="medium-font"/>
          <w:sz w:val="24"/>
          <w:szCs w:val="24"/>
        </w:rPr>
        <w:t>, 835–842.</w:t>
      </w:r>
    </w:p>
    <w:p w:rsidR="00C67564" w:rsidRPr="000C0D71" w:rsidRDefault="00C67564" w:rsidP="005E63B8">
      <w:pPr>
        <w:pStyle w:val="BodyText"/>
        <w:widowControl w:val="0"/>
        <w:tabs>
          <w:tab w:val="left" w:pos="426"/>
        </w:tabs>
        <w:spacing w:after="0" w:line="276" w:lineRule="auto"/>
        <w:ind w:left="426" w:hanging="426"/>
        <w:jc w:val="left"/>
        <w:rPr>
          <w:sz w:val="24"/>
          <w:szCs w:val="24"/>
        </w:rPr>
      </w:pPr>
    </w:p>
    <w:p w:rsidR="008A49FD" w:rsidRPr="000C0D71" w:rsidRDefault="008A49FD" w:rsidP="005E63B8">
      <w:pPr>
        <w:pStyle w:val="BodyText"/>
        <w:widowControl w:val="0"/>
        <w:tabs>
          <w:tab w:val="left" w:pos="426"/>
        </w:tabs>
        <w:spacing w:after="0" w:line="276" w:lineRule="auto"/>
        <w:ind w:left="426" w:hanging="426"/>
        <w:jc w:val="left"/>
        <w:rPr>
          <w:sz w:val="24"/>
          <w:szCs w:val="24"/>
        </w:rPr>
      </w:pPr>
      <w:r w:rsidRPr="000C0D71">
        <w:rPr>
          <w:sz w:val="24"/>
          <w:szCs w:val="24"/>
        </w:rPr>
        <w:t xml:space="preserve">Mackenzie, A., &amp; Greenwood, N. (2012). Positive experiences of caregiving in stroke: a systematic review. </w:t>
      </w:r>
      <w:r w:rsidRPr="000C0D71">
        <w:rPr>
          <w:i/>
          <w:iCs/>
          <w:sz w:val="24"/>
          <w:szCs w:val="24"/>
        </w:rPr>
        <w:t>Disability and Rehabilitation</w:t>
      </w:r>
      <w:r w:rsidRPr="000C0D71">
        <w:rPr>
          <w:sz w:val="24"/>
          <w:szCs w:val="24"/>
        </w:rPr>
        <w:t>, 34(17), 1413-1422.</w:t>
      </w:r>
    </w:p>
    <w:p w:rsidR="00C67564" w:rsidRPr="000C0D71" w:rsidRDefault="00C67564" w:rsidP="005E63B8">
      <w:pPr>
        <w:pStyle w:val="BodyText"/>
        <w:widowControl w:val="0"/>
        <w:tabs>
          <w:tab w:val="left" w:pos="426"/>
        </w:tabs>
        <w:spacing w:after="0" w:line="276" w:lineRule="auto"/>
        <w:ind w:left="426" w:hanging="426"/>
        <w:jc w:val="left"/>
        <w:rPr>
          <w:sz w:val="24"/>
          <w:szCs w:val="24"/>
        </w:rPr>
      </w:pPr>
      <w:bookmarkStart w:id="4" w:name="5"/>
      <w:bookmarkEnd w:id="4"/>
    </w:p>
    <w:p w:rsidR="00C67564" w:rsidRPr="000C0D71" w:rsidRDefault="0028324B" w:rsidP="005E63B8">
      <w:pPr>
        <w:pStyle w:val="TableBody"/>
        <w:widowControl w:val="0"/>
        <w:tabs>
          <w:tab w:val="left" w:pos="426"/>
        </w:tabs>
        <w:spacing w:line="276" w:lineRule="auto"/>
        <w:ind w:left="426" w:hanging="426"/>
        <w:rPr>
          <w:rStyle w:val="medium-font"/>
          <w:sz w:val="24"/>
          <w:szCs w:val="24"/>
        </w:rPr>
      </w:pPr>
      <w:r w:rsidRPr="000C0D71">
        <w:rPr>
          <w:sz w:val="24"/>
          <w:szCs w:val="24"/>
        </w:rPr>
        <w:t xml:space="preserve">Matthews, K. A. (2005). </w:t>
      </w:r>
      <w:r w:rsidR="00A866D3" w:rsidRPr="000C0D71">
        <w:rPr>
          <w:sz w:val="24"/>
          <w:szCs w:val="24"/>
        </w:rPr>
        <w:t>Psychological Perspectives on the Development of Coronary Heart Disease</w:t>
      </w:r>
      <w:r w:rsidRPr="000C0D71">
        <w:rPr>
          <w:sz w:val="24"/>
          <w:szCs w:val="24"/>
        </w:rPr>
        <w:t xml:space="preserve">. </w:t>
      </w:r>
      <w:r w:rsidRPr="000C0D71">
        <w:rPr>
          <w:rStyle w:val="medium-font"/>
          <w:i/>
          <w:sz w:val="24"/>
          <w:szCs w:val="24"/>
        </w:rPr>
        <w:t>American Psychologist, 60</w:t>
      </w:r>
      <w:r w:rsidRPr="000C0D71">
        <w:rPr>
          <w:rStyle w:val="medium-font"/>
          <w:sz w:val="24"/>
          <w:szCs w:val="24"/>
        </w:rPr>
        <w:t xml:space="preserve">, 783–796. </w:t>
      </w:r>
      <w:proofErr w:type="spellStart"/>
      <w:r w:rsidRPr="000C0D71">
        <w:rPr>
          <w:rStyle w:val="medium-font"/>
          <w:sz w:val="24"/>
          <w:szCs w:val="24"/>
        </w:rPr>
        <w:t>Moscowitz</w:t>
      </w:r>
      <w:proofErr w:type="spellEnd"/>
      <w:r w:rsidRPr="000C0D71">
        <w:rPr>
          <w:rStyle w:val="medium-font"/>
          <w:sz w:val="24"/>
          <w:szCs w:val="24"/>
        </w:rPr>
        <w:t xml:space="preserve">, J. T. </w:t>
      </w:r>
      <w:proofErr w:type="spellStart"/>
      <w:r w:rsidRPr="000C0D71">
        <w:rPr>
          <w:rStyle w:val="medium-font"/>
          <w:sz w:val="24"/>
          <w:szCs w:val="24"/>
        </w:rPr>
        <w:t>Epel</w:t>
      </w:r>
      <w:proofErr w:type="spellEnd"/>
      <w:r w:rsidRPr="000C0D71">
        <w:rPr>
          <w:rStyle w:val="medium-font"/>
          <w:sz w:val="24"/>
          <w:szCs w:val="24"/>
        </w:rPr>
        <w:t xml:space="preserve">, E. S., &amp; </w:t>
      </w:r>
      <w:proofErr w:type="spellStart"/>
      <w:r w:rsidRPr="000C0D71">
        <w:rPr>
          <w:rStyle w:val="medium-font"/>
          <w:sz w:val="24"/>
          <w:szCs w:val="24"/>
        </w:rPr>
        <w:t>Acree</w:t>
      </w:r>
      <w:proofErr w:type="spellEnd"/>
      <w:r w:rsidRPr="000C0D71">
        <w:rPr>
          <w:rStyle w:val="medium-font"/>
          <w:sz w:val="24"/>
          <w:szCs w:val="24"/>
        </w:rPr>
        <w:t xml:space="preserve">, M. (2008). </w:t>
      </w:r>
      <w:r w:rsidR="00A866D3" w:rsidRPr="000C0D71">
        <w:rPr>
          <w:sz w:val="24"/>
          <w:szCs w:val="24"/>
        </w:rPr>
        <w:t>Positive Affect Uniquely Predicts Lower Risk of Mortality in People with Diabetes</w:t>
      </w:r>
      <w:r w:rsidRPr="000C0D71">
        <w:rPr>
          <w:rStyle w:val="medium-font"/>
          <w:sz w:val="24"/>
          <w:szCs w:val="24"/>
        </w:rPr>
        <w:t xml:space="preserve">. </w:t>
      </w:r>
      <w:r w:rsidRPr="000C0D71">
        <w:rPr>
          <w:rStyle w:val="medium-font"/>
          <w:i/>
          <w:sz w:val="24"/>
          <w:szCs w:val="24"/>
        </w:rPr>
        <w:t xml:space="preserve">Health Psychology, 27, </w:t>
      </w:r>
      <w:r w:rsidRPr="000C0D71">
        <w:rPr>
          <w:rStyle w:val="medium-font"/>
          <w:sz w:val="24"/>
          <w:szCs w:val="24"/>
        </w:rPr>
        <w:t>S73–S82.</w:t>
      </w:r>
    </w:p>
    <w:p w:rsidR="0028324B" w:rsidRPr="000C0D71" w:rsidRDefault="0028324B" w:rsidP="005E63B8">
      <w:pPr>
        <w:pStyle w:val="BodyText"/>
        <w:widowControl w:val="0"/>
        <w:tabs>
          <w:tab w:val="left" w:pos="426"/>
        </w:tabs>
        <w:spacing w:after="0" w:line="276" w:lineRule="auto"/>
        <w:ind w:left="426" w:hanging="426"/>
        <w:jc w:val="left"/>
        <w:rPr>
          <w:rStyle w:val="medium-font"/>
          <w:sz w:val="24"/>
          <w:szCs w:val="24"/>
        </w:rPr>
      </w:pPr>
    </w:p>
    <w:p w:rsidR="0028324B" w:rsidRPr="000C0D71" w:rsidRDefault="0028324B" w:rsidP="005E63B8">
      <w:pPr>
        <w:pStyle w:val="TableBody"/>
        <w:widowControl w:val="0"/>
        <w:tabs>
          <w:tab w:val="left" w:pos="426"/>
        </w:tabs>
        <w:spacing w:line="276" w:lineRule="auto"/>
        <w:ind w:left="426" w:hanging="426"/>
        <w:rPr>
          <w:color w:val="0000FF"/>
          <w:sz w:val="24"/>
          <w:szCs w:val="24"/>
        </w:rPr>
      </w:pPr>
      <w:r w:rsidRPr="000C0D71">
        <w:rPr>
          <w:rStyle w:val="medium-font"/>
          <w:sz w:val="24"/>
          <w:szCs w:val="24"/>
        </w:rPr>
        <w:t xml:space="preserve">McSweeney, J. C., Cody, M., O’Sullivan, P., </w:t>
      </w:r>
      <w:proofErr w:type="spellStart"/>
      <w:r w:rsidRPr="000C0D71">
        <w:rPr>
          <w:rStyle w:val="medium-font"/>
          <w:sz w:val="24"/>
          <w:szCs w:val="24"/>
        </w:rPr>
        <w:t>Elberson</w:t>
      </w:r>
      <w:proofErr w:type="spellEnd"/>
      <w:r w:rsidRPr="000C0D71">
        <w:rPr>
          <w:rStyle w:val="medium-font"/>
          <w:sz w:val="24"/>
          <w:szCs w:val="24"/>
        </w:rPr>
        <w:t xml:space="preserve">, K., Moser D. K., &amp; Garvin, B. J. (2003). </w:t>
      </w:r>
      <w:r w:rsidR="00A866D3" w:rsidRPr="000C0D71">
        <w:rPr>
          <w:sz w:val="24"/>
          <w:szCs w:val="24"/>
        </w:rPr>
        <w:t>Women’s Early Warning Symptoms of Acute Myocardial Infarction</w:t>
      </w:r>
      <w:r w:rsidRPr="000C0D71">
        <w:rPr>
          <w:rStyle w:val="medium-font"/>
          <w:sz w:val="24"/>
          <w:szCs w:val="24"/>
        </w:rPr>
        <w:t xml:space="preserve">. </w:t>
      </w:r>
      <w:r w:rsidRPr="000C0D71">
        <w:rPr>
          <w:rStyle w:val="medium-font"/>
          <w:i/>
          <w:sz w:val="24"/>
          <w:szCs w:val="24"/>
        </w:rPr>
        <w:t xml:space="preserve">Circulation </w:t>
      </w:r>
      <w:r w:rsidRPr="000C0D71">
        <w:rPr>
          <w:rStyle w:val="medium-font"/>
          <w:sz w:val="24"/>
          <w:szCs w:val="24"/>
        </w:rPr>
        <w:t xml:space="preserve">retrieved on 2/26/08 at </w:t>
      </w:r>
      <w:hyperlink r:id="rId16" w:history="1">
        <w:r w:rsidRPr="000C0D71">
          <w:rPr>
            <w:rStyle w:val="Hyperlink"/>
            <w:sz w:val="24"/>
            <w:szCs w:val="24"/>
          </w:rPr>
          <w:t>http://circ.ahajournals.org</w:t>
        </w:r>
      </w:hyperlink>
    </w:p>
    <w:p w:rsidR="0028324B" w:rsidRPr="000C0D71" w:rsidRDefault="0028324B" w:rsidP="005E63B8">
      <w:pPr>
        <w:pStyle w:val="BodyText"/>
        <w:widowControl w:val="0"/>
        <w:tabs>
          <w:tab w:val="left" w:pos="426"/>
        </w:tabs>
        <w:spacing w:after="0" w:line="276" w:lineRule="auto"/>
        <w:ind w:left="426" w:hanging="426"/>
        <w:jc w:val="left"/>
        <w:rPr>
          <w:sz w:val="24"/>
          <w:szCs w:val="24"/>
        </w:rPr>
      </w:pPr>
    </w:p>
    <w:p w:rsidR="0028324B" w:rsidRPr="000C0D71" w:rsidRDefault="0028324B" w:rsidP="005E63B8">
      <w:pPr>
        <w:pStyle w:val="TableBody"/>
        <w:widowControl w:val="0"/>
        <w:tabs>
          <w:tab w:val="left" w:pos="426"/>
        </w:tabs>
        <w:spacing w:line="276" w:lineRule="auto"/>
        <w:ind w:left="426" w:hanging="426"/>
        <w:rPr>
          <w:sz w:val="24"/>
          <w:szCs w:val="24"/>
        </w:rPr>
      </w:pPr>
      <w:proofErr w:type="spellStart"/>
      <w:r w:rsidRPr="000C0D71">
        <w:rPr>
          <w:sz w:val="24"/>
          <w:szCs w:val="24"/>
        </w:rPr>
        <w:t>O’Callahan</w:t>
      </w:r>
      <w:proofErr w:type="spellEnd"/>
      <w:r w:rsidRPr="000C0D71">
        <w:rPr>
          <w:sz w:val="24"/>
          <w:szCs w:val="24"/>
        </w:rPr>
        <w:t xml:space="preserve">, M., Andrews, A., &amp; Krantz, D. (2003). </w:t>
      </w:r>
      <w:r w:rsidR="00A866D3" w:rsidRPr="000C0D71">
        <w:rPr>
          <w:sz w:val="24"/>
          <w:szCs w:val="24"/>
        </w:rPr>
        <w:t>Coronary Heart Disease and Hypertension</w:t>
      </w:r>
      <w:r w:rsidRPr="000C0D71">
        <w:rPr>
          <w:sz w:val="24"/>
          <w:szCs w:val="24"/>
        </w:rPr>
        <w:t xml:space="preserve">. In A. M. </w:t>
      </w:r>
      <w:proofErr w:type="spellStart"/>
      <w:r w:rsidRPr="000C0D71">
        <w:rPr>
          <w:sz w:val="24"/>
          <w:szCs w:val="24"/>
        </w:rPr>
        <w:t>Nezu</w:t>
      </w:r>
      <w:proofErr w:type="spellEnd"/>
      <w:r w:rsidRPr="000C0D71">
        <w:rPr>
          <w:sz w:val="24"/>
          <w:szCs w:val="24"/>
        </w:rPr>
        <w:t xml:space="preserve">, C. M. </w:t>
      </w:r>
      <w:proofErr w:type="spellStart"/>
      <w:r w:rsidRPr="000C0D71">
        <w:rPr>
          <w:sz w:val="24"/>
          <w:szCs w:val="24"/>
        </w:rPr>
        <w:t>Nezu</w:t>
      </w:r>
      <w:proofErr w:type="spellEnd"/>
      <w:r w:rsidRPr="000C0D71">
        <w:rPr>
          <w:sz w:val="24"/>
          <w:szCs w:val="24"/>
        </w:rPr>
        <w:t xml:space="preserve">, &amp; P. A. Geller (Eds.), </w:t>
      </w:r>
      <w:r w:rsidRPr="000C0D71">
        <w:rPr>
          <w:i/>
          <w:sz w:val="24"/>
          <w:szCs w:val="24"/>
        </w:rPr>
        <w:t xml:space="preserve">Handbook of </w:t>
      </w:r>
      <w:r w:rsidR="007B1EE9" w:rsidRPr="000C0D71">
        <w:rPr>
          <w:i/>
          <w:sz w:val="24"/>
          <w:szCs w:val="24"/>
        </w:rPr>
        <w:t>P</w:t>
      </w:r>
      <w:r w:rsidRPr="000C0D71">
        <w:rPr>
          <w:i/>
          <w:sz w:val="24"/>
          <w:szCs w:val="24"/>
        </w:rPr>
        <w:t xml:space="preserve">sychology: Volume 9, </w:t>
      </w:r>
      <w:r w:rsidR="007B1EE9" w:rsidRPr="000C0D71">
        <w:rPr>
          <w:i/>
          <w:sz w:val="24"/>
          <w:szCs w:val="24"/>
        </w:rPr>
        <w:t>Health Psychology</w:t>
      </w:r>
      <w:r w:rsidRPr="000C0D71">
        <w:rPr>
          <w:i/>
          <w:sz w:val="24"/>
          <w:szCs w:val="24"/>
        </w:rPr>
        <w:t xml:space="preserve"> </w:t>
      </w:r>
      <w:r w:rsidRPr="000C0D71">
        <w:rPr>
          <w:sz w:val="24"/>
          <w:szCs w:val="24"/>
        </w:rPr>
        <w:t>(pp. 339–364). Hoboken, NJ: John Wiley.</w:t>
      </w:r>
    </w:p>
    <w:p w:rsidR="008A49FD" w:rsidRPr="000C0D71" w:rsidRDefault="008A49FD" w:rsidP="005E63B8">
      <w:pPr>
        <w:pStyle w:val="BodyText"/>
        <w:widowControl w:val="0"/>
        <w:tabs>
          <w:tab w:val="left" w:pos="426"/>
        </w:tabs>
        <w:spacing w:after="0" w:line="276" w:lineRule="auto"/>
        <w:ind w:left="426" w:hanging="426"/>
        <w:jc w:val="left"/>
        <w:rPr>
          <w:sz w:val="24"/>
          <w:szCs w:val="24"/>
        </w:rPr>
      </w:pPr>
      <w:bookmarkStart w:id="5" w:name="Result_3"/>
    </w:p>
    <w:p w:rsidR="008A49FD" w:rsidRPr="000C0D71" w:rsidRDefault="008A49FD" w:rsidP="005E63B8">
      <w:pPr>
        <w:pStyle w:val="TableBody"/>
        <w:widowControl w:val="0"/>
        <w:tabs>
          <w:tab w:val="left" w:pos="426"/>
        </w:tabs>
        <w:spacing w:line="276" w:lineRule="auto"/>
        <w:ind w:left="426" w:hanging="426"/>
        <w:rPr>
          <w:sz w:val="24"/>
          <w:szCs w:val="24"/>
        </w:rPr>
      </w:pPr>
      <w:proofErr w:type="spellStart"/>
      <w:r w:rsidRPr="000C0D71">
        <w:rPr>
          <w:sz w:val="24"/>
          <w:szCs w:val="24"/>
        </w:rPr>
        <w:t>Pouwer</w:t>
      </w:r>
      <w:proofErr w:type="spellEnd"/>
      <w:r w:rsidRPr="000C0D71">
        <w:rPr>
          <w:sz w:val="24"/>
          <w:szCs w:val="24"/>
        </w:rPr>
        <w:t xml:space="preserve">, F., </w:t>
      </w:r>
      <w:proofErr w:type="spellStart"/>
      <w:r w:rsidRPr="000C0D71">
        <w:rPr>
          <w:sz w:val="24"/>
          <w:szCs w:val="24"/>
        </w:rPr>
        <w:t>Kupper</w:t>
      </w:r>
      <w:proofErr w:type="spellEnd"/>
      <w:r w:rsidRPr="000C0D71">
        <w:rPr>
          <w:sz w:val="24"/>
          <w:szCs w:val="24"/>
        </w:rPr>
        <w:t xml:space="preserve">, N., &amp; </w:t>
      </w:r>
      <w:proofErr w:type="spellStart"/>
      <w:r w:rsidRPr="000C0D71">
        <w:rPr>
          <w:sz w:val="24"/>
          <w:szCs w:val="24"/>
        </w:rPr>
        <w:t>Adriaanse</w:t>
      </w:r>
      <w:proofErr w:type="spellEnd"/>
      <w:r w:rsidRPr="000C0D71">
        <w:rPr>
          <w:sz w:val="24"/>
          <w:szCs w:val="24"/>
        </w:rPr>
        <w:t xml:space="preserve">, M. C. (2010). Does emotional stress cause type 2 diabetes mellitus? A review from the European Depression in Diabetes (EDID) Research Consortium. </w:t>
      </w:r>
      <w:r w:rsidRPr="000C0D71">
        <w:rPr>
          <w:i/>
          <w:iCs/>
          <w:sz w:val="24"/>
          <w:szCs w:val="24"/>
        </w:rPr>
        <w:t>Discovery Medicine</w:t>
      </w:r>
      <w:r w:rsidRPr="000C0D71">
        <w:rPr>
          <w:sz w:val="24"/>
          <w:szCs w:val="24"/>
        </w:rPr>
        <w:t>, 9(45), 112-118.</w:t>
      </w:r>
    </w:p>
    <w:p w:rsidR="0028324B" w:rsidRPr="000C0D71" w:rsidRDefault="0028324B" w:rsidP="005E63B8">
      <w:pPr>
        <w:pStyle w:val="BodyText"/>
        <w:widowControl w:val="0"/>
        <w:tabs>
          <w:tab w:val="left" w:pos="426"/>
        </w:tabs>
        <w:spacing w:after="0" w:line="276" w:lineRule="auto"/>
        <w:ind w:left="426" w:hanging="426"/>
        <w:jc w:val="left"/>
        <w:rPr>
          <w:sz w:val="24"/>
          <w:szCs w:val="24"/>
        </w:rPr>
      </w:pPr>
    </w:p>
    <w:p w:rsidR="00FA34D7" w:rsidRPr="000C0D71" w:rsidRDefault="00FA34D7" w:rsidP="005E63B8">
      <w:pPr>
        <w:pStyle w:val="BodyText"/>
        <w:widowControl w:val="0"/>
        <w:tabs>
          <w:tab w:val="left" w:pos="426"/>
        </w:tabs>
        <w:spacing w:after="0" w:line="276" w:lineRule="auto"/>
        <w:ind w:left="426" w:hanging="426"/>
        <w:jc w:val="left"/>
        <w:rPr>
          <w:sz w:val="24"/>
          <w:szCs w:val="24"/>
        </w:rPr>
      </w:pPr>
      <w:r w:rsidRPr="000C0D71">
        <w:rPr>
          <w:sz w:val="24"/>
          <w:szCs w:val="24"/>
        </w:rPr>
        <w:t xml:space="preserve">Richards, S. H., Anderson, L., Jenkinson, C. E., Whalley, B., Rees, K., Davies, P., ... &amp; Taylor, R. S. (2017). Psychological interventions for coronary heart disease. </w:t>
      </w:r>
      <w:r w:rsidRPr="000C0D71">
        <w:rPr>
          <w:i/>
          <w:iCs/>
          <w:sz w:val="24"/>
          <w:szCs w:val="24"/>
        </w:rPr>
        <w:t>Cochrane Database of Systematic Reviews</w:t>
      </w:r>
      <w:r w:rsidRPr="000C0D71">
        <w:rPr>
          <w:sz w:val="24"/>
          <w:szCs w:val="24"/>
        </w:rPr>
        <w:t>, (4).</w:t>
      </w:r>
    </w:p>
    <w:p w:rsidR="00FA34D7" w:rsidRPr="000C0D71" w:rsidRDefault="00FA34D7" w:rsidP="005E63B8">
      <w:pPr>
        <w:pStyle w:val="BodyText"/>
        <w:widowControl w:val="0"/>
        <w:tabs>
          <w:tab w:val="left" w:pos="426"/>
        </w:tabs>
        <w:spacing w:after="0" w:line="276" w:lineRule="auto"/>
        <w:ind w:left="426" w:hanging="426"/>
        <w:jc w:val="left"/>
        <w:rPr>
          <w:sz w:val="24"/>
          <w:szCs w:val="24"/>
        </w:rPr>
      </w:pPr>
    </w:p>
    <w:p w:rsidR="00C67564" w:rsidRPr="000C0D71" w:rsidRDefault="0028324B" w:rsidP="005E63B8">
      <w:pPr>
        <w:pStyle w:val="TableBody"/>
        <w:widowControl w:val="0"/>
        <w:tabs>
          <w:tab w:val="left" w:pos="426"/>
        </w:tabs>
        <w:spacing w:line="276" w:lineRule="auto"/>
        <w:ind w:left="426" w:hanging="426"/>
        <w:rPr>
          <w:rStyle w:val="medium-font"/>
          <w:sz w:val="24"/>
          <w:szCs w:val="24"/>
        </w:rPr>
      </w:pPr>
      <w:r w:rsidRPr="000C0D71">
        <w:rPr>
          <w:rStyle w:val="medium-font"/>
          <w:sz w:val="24"/>
          <w:szCs w:val="24"/>
        </w:rPr>
        <w:lastRenderedPageBreak/>
        <w:t xml:space="preserve">Rochette, A., Bravo, G., Desrosiers, J., St-Cyr/Tribble, D., &amp; Bourget, A. (2007). </w:t>
      </w:r>
      <w:r w:rsidR="00A866D3" w:rsidRPr="000C0D71">
        <w:rPr>
          <w:sz w:val="24"/>
          <w:szCs w:val="24"/>
        </w:rPr>
        <w:t>Adaptation Process, Participation and Depression over Six-months in First Stroke Individuals and Spouses</w:t>
      </w:r>
      <w:r w:rsidRPr="000C0D71">
        <w:rPr>
          <w:rStyle w:val="medium-font"/>
          <w:sz w:val="24"/>
          <w:szCs w:val="24"/>
        </w:rPr>
        <w:t xml:space="preserve">. </w:t>
      </w:r>
      <w:bookmarkEnd w:id="5"/>
      <w:r w:rsidRPr="000C0D71">
        <w:rPr>
          <w:rStyle w:val="medium-font"/>
          <w:i/>
          <w:sz w:val="24"/>
          <w:szCs w:val="24"/>
        </w:rPr>
        <w:t>Clinical Rehabilitation, 21</w:t>
      </w:r>
      <w:r w:rsidRPr="000C0D71">
        <w:rPr>
          <w:rStyle w:val="medium-font"/>
          <w:sz w:val="24"/>
          <w:szCs w:val="24"/>
        </w:rPr>
        <w:t>, 554–562.</w:t>
      </w:r>
    </w:p>
    <w:p w:rsidR="00C67564" w:rsidRPr="000C0D71" w:rsidRDefault="00C67564" w:rsidP="005E63B8">
      <w:pPr>
        <w:pStyle w:val="BodyText"/>
        <w:widowControl w:val="0"/>
        <w:tabs>
          <w:tab w:val="left" w:pos="426"/>
        </w:tabs>
        <w:spacing w:after="0" w:line="276" w:lineRule="auto"/>
        <w:ind w:left="426" w:hanging="426"/>
        <w:jc w:val="left"/>
        <w:rPr>
          <w:sz w:val="24"/>
          <w:szCs w:val="24"/>
        </w:rPr>
      </w:pPr>
    </w:p>
    <w:p w:rsidR="008A49FD" w:rsidRPr="000C0D71" w:rsidRDefault="008A49FD" w:rsidP="005E63B8">
      <w:pPr>
        <w:pStyle w:val="BodyText"/>
        <w:widowControl w:val="0"/>
        <w:tabs>
          <w:tab w:val="left" w:pos="426"/>
        </w:tabs>
        <w:spacing w:after="0" w:line="276" w:lineRule="auto"/>
        <w:ind w:left="426" w:hanging="426"/>
        <w:jc w:val="left"/>
        <w:rPr>
          <w:sz w:val="24"/>
          <w:szCs w:val="24"/>
        </w:rPr>
      </w:pPr>
      <w:r w:rsidRPr="000C0D71">
        <w:rPr>
          <w:sz w:val="24"/>
          <w:szCs w:val="24"/>
        </w:rPr>
        <w:t xml:space="preserve">Salomon, K., &amp; </w:t>
      </w:r>
      <w:proofErr w:type="spellStart"/>
      <w:r w:rsidRPr="000C0D71">
        <w:rPr>
          <w:sz w:val="24"/>
          <w:szCs w:val="24"/>
        </w:rPr>
        <w:t>Jagusztyn</w:t>
      </w:r>
      <w:proofErr w:type="spellEnd"/>
      <w:r w:rsidRPr="000C0D71">
        <w:rPr>
          <w:sz w:val="24"/>
          <w:szCs w:val="24"/>
        </w:rPr>
        <w:t xml:space="preserve">, N. E. (2008). Resting cardiovascular levels and reactivity to interpersonal incivility among Black, Latina/o, and White individuals: The moderating role of ethnic discrimination. </w:t>
      </w:r>
      <w:r w:rsidRPr="000C0D71">
        <w:rPr>
          <w:i/>
          <w:iCs/>
          <w:sz w:val="24"/>
          <w:szCs w:val="24"/>
        </w:rPr>
        <w:t>Health Psychology</w:t>
      </w:r>
      <w:r w:rsidRPr="000C0D71">
        <w:rPr>
          <w:sz w:val="24"/>
          <w:szCs w:val="24"/>
        </w:rPr>
        <w:t>, 27(4), 473.</w:t>
      </w:r>
    </w:p>
    <w:p w:rsidR="0028324B" w:rsidRPr="000C0D71" w:rsidRDefault="0028324B" w:rsidP="005E63B8">
      <w:pPr>
        <w:pStyle w:val="BodyText"/>
        <w:widowControl w:val="0"/>
        <w:tabs>
          <w:tab w:val="left" w:pos="426"/>
        </w:tabs>
        <w:spacing w:after="0" w:line="276" w:lineRule="auto"/>
        <w:ind w:left="426" w:hanging="426"/>
        <w:jc w:val="left"/>
        <w:rPr>
          <w:sz w:val="24"/>
          <w:szCs w:val="24"/>
        </w:rPr>
      </w:pPr>
      <w:bookmarkStart w:id="6" w:name="2"/>
      <w:bookmarkEnd w:id="6"/>
    </w:p>
    <w:p w:rsidR="0028324B" w:rsidRPr="000C0D71" w:rsidRDefault="0028324B" w:rsidP="005E63B8">
      <w:pPr>
        <w:pStyle w:val="BodyText"/>
        <w:widowControl w:val="0"/>
        <w:tabs>
          <w:tab w:val="left" w:pos="426"/>
        </w:tabs>
        <w:spacing w:after="0" w:line="276" w:lineRule="auto"/>
        <w:ind w:left="426" w:hanging="426"/>
        <w:jc w:val="left"/>
        <w:rPr>
          <w:sz w:val="24"/>
          <w:szCs w:val="24"/>
        </w:rPr>
      </w:pPr>
      <w:r w:rsidRPr="000C0D71">
        <w:rPr>
          <w:sz w:val="24"/>
          <w:szCs w:val="24"/>
        </w:rPr>
        <w:t xml:space="preserve">Smith, T. W., &amp; Ruiz, J. M. Coronary heart disease. In Christensen, A. J., &amp; Antoni, M. H. (Eds.), </w:t>
      </w:r>
      <w:r w:rsidRPr="000C0D71">
        <w:rPr>
          <w:i/>
          <w:sz w:val="24"/>
          <w:szCs w:val="24"/>
        </w:rPr>
        <w:t xml:space="preserve">Chronic </w:t>
      </w:r>
      <w:r w:rsidR="007B1EE9" w:rsidRPr="000C0D71">
        <w:rPr>
          <w:i/>
          <w:sz w:val="24"/>
          <w:szCs w:val="24"/>
        </w:rPr>
        <w:t>Physical Disorders</w:t>
      </w:r>
      <w:r w:rsidRPr="000C0D71">
        <w:rPr>
          <w:i/>
          <w:sz w:val="24"/>
          <w:szCs w:val="24"/>
        </w:rPr>
        <w:t xml:space="preserve">: Behavioral </w:t>
      </w:r>
      <w:r w:rsidR="00D13F82" w:rsidRPr="000C0D71">
        <w:rPr>
          <w:i/>
          <w:sz w:val="24"/>
          <w:szCs w:val="24"/>
        </w:rPr>
        <w:t xml:space="preserve">Medicine’s Perspective </w:t>
      </w:r>
      <w:r w:rsidRPr="000C0D71">
        <w:rPr>
          <w:sz w:val="24"/>
          <w:szCs w:val="24"/>
        </w:rPr>
        <w:t>(pp. 83–111). Malden, MA: Blackwell.</w:t>
      </w:r>
    </w:p>
    <w:p w:rsidR="008A49FD" w:rsidRPr="000C0D71" w:rsidRDefault="008A49FD" w:rsidP="005E63B8">
      <w:pPr>
        <w:pStyle w:val="BodyText"/>
        <w:widowControl w:val="0"/>
        <w:tabs>
          <w:tab w:val="left" w:pos="426"/>
        </w:tabs>
        <w:spacing w:after="0" w:line="276" w:lineRule="auto"/>
        <w:ind w:left="426" w:hanging="426"/>
        <w:jc w:val="left"/>
        <w:rPr>
          <w:sz w:val="24"/>
          <w:szCs w:val="24"/>
        </w:rPr>
      </w:pPr>
    </w:p>
    <w:p w:rsidR="008A49FD" w:rsidRPr="000C0D71" w:rsidRDefault="008A49FD" w:rsidP="005E63B8">
      <w:pPr>
        <w:pStyle w:val="BodyText"/>
        <w:widowControl w:val="0"/>
        <w:tabs>
          <w:tab w:val="left" w:pos="426"/>
        </w:tabs>
        <w:spacing w:after="0" w:line="276" w:lineRule="auto"/>
        <w:ind w:left="426" w:hanging="426"/>
        <w:jc w:val="left"/>
        <w:rPr>
          <w:sz w:val="24"/>
          <w:szCs w:val="24"/>
        </w:rPr>
      </w:pPr>
      <w:r w:rsidRPr="000C0D71">
        <w:rPr>
          <w:sz w:val="24"/>
          <w:szCs w:val="24"/>
        </w:rPr>
        <w:t xml:space="preserve">Smith, L. N., Lawrence, M., Kerr, S. M., Langhorne, P., &amp; Lees, K. R. (2004). Informal </w:t>
      </w:r>
      <w:proofErr w:type="spellStart"/>
      <w:r w:rsidRPr="000C0D71">
        <w:rPr>
          <w:sz w:val="24"/>
          <w:szCs w:val="24"/>
        </w:rPr>
        <w:t>carers’</w:t>
      </w:r>
      <w:proofErr w:type="spellEnd"/>
      <w:r w:rsidRPr="000C0D71">
        <w:rPr>
          <w:sz w:val="24"/>
          <w:szCs w:val="24"/>
        </w:rPr>
        <w:t xml:space="preserve"> experience of caring for stroke survivors. </w:t>
      </w:r>
      <w:r w:rsidRPr="000C0D71">
        <w:rPr>
          <w:i/>
          <w:iCs/>
          <w:sz w:val="24"/>
          <w:szCs w:val="24"/>
        </w:rPr>
        <w:t>Journal of Advanced Nursing</w:t>
      </w:r>
      <w:r w:rsidRPr="000C0D71">
        <w:rPr>
          <w:sz w:val="24"/>
          <w:szCs w:val="24"/>
        </w:rPr>
        <w:t>, 46(3), 235-244.</w:t>
      </w:r>
    </w:p>
    <w:p w:rsidR="00C67564" w:rsidRPr="000C0D71" w:rsidRDefault="00C67564" w:rsidP="005E63B8">
      <w:pPr>
        <w:pStyle w:val="BodyText"/>
        <w:widowControl w:val="0"/>
        <w:tabs>
          <w:tab w:val="left" w:pos="426"/>
        </w:tabs>
        <w:spacing w:after="0" w:line="276" w:lineRule="auto"/>
        <w:ind w:left="426" w:hanging="426"/>
        <w:jc w:val="left"/>
        <w:rPr>
          <w:sz w:val="24"/>
          <w:szCs w:val="24"/>
        </w:rPr>
      </w:pPr>
    </w:p>
    <w:p w:rsidR="0028324B" w:rsidRPr="000C0D71" w:rsidRDefault="0028324B" w:rsidP="005E63B8">
      <w:pPr>
        <w:pStyle w:val="BodyText"/>
        <w:widowControl w:val="0"/>
        <w:tabs>
          <w:tab w:val="left" w:pos="426"/>
        </w:tabs>
        <w:spacing w:after="0" w:line="276" w:lineRule="auto"/>
        <w:ind w:left="426" w:hanging="426"/>
        <w:jc w:val="left"/>
        <w:rPr>
          <w:sz w:val="24"/>
          <w:szCs w:val="24"/>
          <w:lang w:val="fr-FR"/>
        </w:rPr>
      </w:pPr>
      <w:proofErr w:type="spellStart"/>
      <w:r w:rsidRPr="000C0D71">
        <w:rPr>
          <w:sz w:val="24"/>
          <w:szCs w:val="24"/>
        </w:rPr>
        <w:t>Stansfeld</w:t>
      </w:r>
      <w:proofErr w:type="spellEnd"/>
      <w:r w:rsidRPr="000C0D71">
        <w:rPr>
          <w:sz w:val="24"/>
          <w:szCs w:val="24"/>
        </w:rPr>
        <w:t xml:space="preserve">, S., &amp; Marmot, M. (Eds.) (2002). </w:t>
      </w:r>
      <w:r w:rsidRPr="000C0D71">
        <w:rPr>
          <w:i/>
          <w:sz w:val="24"/>
          <w:szCs w:val="24"/>
        </w:rPr>
        <w:t xml:space="preserve">Stress and the </w:t>
      </w:r>
      <w:r w:rsidR="007B1EE9" w:rsidRPr="000C0D71">
        <w:rPr>
          <w:i/>
          <w:sz w:val="24"/>
          <w:szCs w:val="24"/>
        </w:rPr>
        <w:t>H</w:t>
      </w:r>
      <w:r w:rsidRPr="000C0D71">
        <w:rPr>
          <w:i/>
          <w:sz w:val="24"/>
          <w:szCs w:val="24"/>
        </w:rPr>
        <w:t xml:space="preserve">eart: Psychosocial </w:t>
      </w:r>
      <w:r w:rsidR="00D13F82" w:rsidRPr="000C0D71">
        <w:rPr>
          <w:i/>
          <w:sz w:val="24"/>
          <w:szCs w:val="24"/>
        </w:rPr>
        <w:t>P</w:t>
      </w:r>
      <w:r w:rsidRPr="000C0D71">
        <w:rPr>
          <w:i/>
          <w:sz w:val="24"/>
          <w:szCs w:val="24"/>
        </w:rPr>
        <w:t xml:space="preserve">athways to </w:t>
      </w:r>
      <w:r w:rsidR="00D13F82" w:rsidRPr="000C0D71">
        <w:rPr>
          <w:i/>
          <w:sz w:val="24"/>
          <w:szCs w:val="24"/>
        </w:rPr>
        <w:t>Coronary Heart Disease</w:t>
      </w:r>
      <w:r w:rsidRPr="000C0D71">
        <w:rPr>
          <w:i/>
          <w:sz w:val="24"/>
          <w:szCs w:val="24"/>
        </w:rPr>
        <w:t xml:space="preserve">. </w:t>
      </w:r>
      <w:r w:rsidRPr="000C0D71">
        <w:rPr>
          <w:sz w:val="24"/>
          <w:szCs w:val="24"/>
          <w:lang w:val="fr-FR"/>
        </w:rPr>
        <w:t>London: BMJ.</w:t>
      </w:r>
      <w:bookmarkStart w:id="7" w:name="Result_2"/>
    </w:p>
    <w:p w:rsidR="00C67564" w:rsidRPr="000C0D71" w:rsidRDefault="00C67564" w:rsidP="005E63B8">
      <w:pPr>
        <w:pStyle w:val="BodyText"/>
        <w:widowControl w:val="0"/>
        <w:tabs>
          <w:tab w:val="left" w:pos="426"/>
        </w:tabs>
        <w:spacing w:after="0" w:line="276" w:lineRule="auto"/>
        <w:ind w:left="426" w:hanging="426"/>
        <w:jc w:val="left"/>
        <w:rPr>
          <w:sz w:val="24"/>
          <w:szCs w:val="24"/>
        </w:rPr>
      </w:pPr>
    </w:p>
    <w:p w:rsidR="00C67564" w:rsidRPr="000C0D71" w:rsidRDefault="0028324B" w:rsidP="005E63B8">
      <w:pPr>
        <w:pStyle w:val="BodyText"/>
        <w:widowControl w:val="0"/>
        <w:tabs>
          <w:tab w:val="left" w:pos="426"/>
        </w:tabs>
        <w:spacing w:after="0" w:line="276" w:lineRule="auto"/>
        <w:ind w:left="426" w:hanging="426"/>
        <w:jc w:val="left"/>
        <w:rPr>
          <w:rStyle w:val="medium-font"/>
          <w:sz w:val="24"/>
          <w:szCs w:val="24"/>
        </w:rPr>
      </w:pPr>
      <w:r w:rsidRPr="000C0D71">
        <w:rPr>
          <w:rStyle w:val="medium-font"/>
          <w:sz w:val="24"/>
          <w:szCs w:val="24"/>
          <w:lang w:val="fr-FR"/>
        </w:rPr>
        <w:t xml:space="preserve">Sultan, S., </w:t>
      </w:r>
      <w:proofErr w:type="spellStart"/>
      <w:r w:rsidRPr="000C0D71">
        <w:rPr>
          <w:rStyle w:val="medium-font"/>
          <w:sz w:val="24"/>
          <w:szCs w:val="24"/>
          <w:lang w:val="fr-FR"/>
        </w:rPr>
        <w:t>Epel</w:t>
      </w:r>
      <w:proofErr w:type="spellEnd"/>
      <w:r w:rsidRPr="000C0D71">
        <w:rPr>
          <w:rStyle w:val="medium-font"/>
          <w:sz w:val="24"/>
          <w:szCs w:val="24"/>
          <w:lang w:val="fr-FR"/>
        </w:rPr>
        <w:t xml:space="preserve">, E., </w:t>
      </w:r>
      <w:proofErr w:type="spellStart"/>
      <w:r w:rsidRPr="000C0D71">
        <w:rPr>
          <w:rStyle w:val="medium-font"/>
          <w:sz w:val="24"/>
          <w:szCs w:val="24"/>
          <w:lang w:val="fr-FR"/>
        </w:rPr>
        <w:t>Sachon</w:t>
      </w:r>
      <w:proofErr w:type="spellEnd"/>
      <w:r w:rsidRPr="000C0D71">
        <w:rPr>
          <w:rStyle w:val="medium-font"/>
          <w:sz w:val="24"/>
          <w:szCs w:val="24"/>
          <w:lang w:val="fr-FR"/>
        </w:rPr>
        <w:t xml:space="preserve">, C., Vaillant, G., &amp; </w:t>
      </w:r>
      <w:proofErr w:type="spellStart"/>
      <w:r w:rsidRPr="000C0D71">
        <w:rPr>
          <w:rStyle w:val="medium-font"/>
          <w:sz w:val="24"/>
          <w:szCs w:val="24"/>
          <w:lang w:val="fr-FR"/>
        </w:rPr>
        <w:t>Hartemann-Heurtier</w:t>
      </w:r>
      <w:proofErr w:type="spellEnd"/>
      <w:r w:rsidRPr="000C0D71">
        <w:rPr>
          <w:rStyle w:val="medium-font"/>
          <w:sz w:val="24"/>
          <w:szCs w:val="24"/>
          <w:lang w:val="fr-FR"/>
        </w:rPr>
        <w:t xml:space="preserve">, A. (2008). </w:t>
      </w:r>
      <w:r w:rsidR="00D13F82" w:rsidRPr="000C0D71">
        <w:rPr>
          <w:sz w:val="24"/>
          <w:szCs w:val="24"/>
        </w:rPr>
        <w:t>A Longitudinal Study of Coping, Anxiety, and Glycemic Control in Adults with Type 1 Diabetes</w:t>
      </w:r>
      <w:r w:rsidRPr="000C0D71">
        <w:rPr>
          <w:rStyle w:val="medium-font"/>
          <w:sz w:val="24"/>
          <w:szCs w:val="24"/>
        </w:rPr>
        <w:t xml:space="preserve">. </w:t>
      </w:r>
      <w:bookmarkEnd w:id="7"/>
      <w:r w:rsidRPr="000C0D71">
        <w:rPr>
          <w:rStyle w:val="medium-font"/>
          <w:i/>
          <w:sz w:val="24"/>
          <w:szCs w:val="24"/>
        </w:rPr>
        <w:t>Psychology &amp; Health, 23</w:t>
      </w:r>
      <w:r w:rsidRPr="000C0D71">
        <w:rPr>
          <w:rStyle w:val="medium-font"/>
          <w:sz w:val="24"/>
          <w:szCs w:val="24"/>
        </w:rPr>
        <w:t>, 73–89.</w:t>
      </w:r>
    </w:p>
    <w:p w:rsidR="008A49FD" w:rsidRPr="000C0D71" w:rsidRDefault="008A49FD" w:rsidP="005E63B8">
      <w:pPr>
        <w:pStyle w:val="BodyText"/>
        <w:widowControl w:val="0"/>
        <w:tabs>
          <w:tab w:val="left" w:pos="426"/>
        </w:tabs>
        <w:spacing w:after="0" w:line="276" w:lineRule="auto"/>
        <w:ind w:left="426" w:hanging="426"/>
        <w:jc w:val="left"/>
        <w:rPr>
          <w:rStyle w:val="medium-font"/>
          <w:sz w:val="24"/>
          <w:szCs w:val="24"/>
        </w:rPr>
      </w:pPr>
    </w:p>
    <w:p w:rsidR="008A49FD" w:rsidRPr="000C0D71" w:rsidRDefault="008A49FD" w:rsidP="005E63B8">
      <w:pPr>
        <w:pStyle w:val="BodyText"/>
        <w:widowControl w:val="0"/>
        <w:tabs>
          <w:tab w:val="left" w:pos="426"/>
        </w:tabs>
        <w:spacing w:after="0" w:line="276" w:lineRule="auto"/>
        <w:ind w:left="426" w:hanging="426"/>
        <w:jc w:val="left"/>
        <w:rPr>
          <w:sz w:val="24"/>
          <w:szCs w:val="24"/>
        </w:rPr>
      </w:pPr>
      <w:proofErr w:type="spellStart"/>
      <w:r w:rsidRPr="000C0D71">
        <w:rPr>
          <w:sz w:val="24"/>
          <w:szCs w:val="24"/>
        </w:rPr>
        <w:t>Tomfohr</w:t>
      </w:r>
      <w:proofErr w:type="spellEnd"/>
      <w:r w:rsidRPr="000C0D71">
        <w:rPr>
          <w:sz w:val="24"/>
          <w:szCs w:val="24"/>
        </w:rPr>
        <w:t xml:space="preserve">, L., Cooper, D. C., Mills, P. J., </w:t>
      </w:r>
      <w:proofErr w:type="spellStart"/>
      <w:r w:rsidRPr="000C0D71">
        <w:rPr>
          <w:sz w:val="24"/>
          <w:szCs w:val="24"/>
        </w:rPr>
        <w:t>Nelesen</w:t>
      </w:r>
      <w:proofErr w:type="spellEnd"/>
      <w:r w:rsidRPr="000C0D71">
        <w:rPr>
          <w:sz w:val="24"/>
          <w:szCs w:val="24"/>
        </w:rPr>
        <w:t xml:space="preserve">, R. A., &amp; </w:t>
      </w:r>
      <w:proofErr w:type="spellStart"/>
      <w:r w:rsidRPr="000C0D71">
        <w:rPr>
          <w:sz w:val="24"/>
          <w:szCs w:val="24"/>
        </w:rPr>
        <w:t>Dimsdale</w:t>
      </w:r>
      <w:proofErr w:type="spellEnd"/>
      <w:r w:rsidRPr="000C0D71">
        <w:rPr>
          <w:sz w:val="24"/>
          <w:szCs w:val="24"/>
        </w:rPr>
        <w:t xml:space="preserve">, J. E. (2010). Everyday discrimination and nocturnal blood pressure dipping in black and white Americans. </w:t>
      </w:r>
      <w:r w:rsidRPr="000C0D71">
        <w:rPr>
          <w:i/>
          <w:iCs/>
          <w:sz w:val="24"/>
          <w:szCs w:val="24"/>
        </w:rPr>
        <w:t>Psychosomatic Medicine</w:t>
      </w:r>
      <w:r w:rsidRPr="000C0D71">
        <w:rPr>
          <w:sz w:val="24"/>
          <w:szCs w:val="24"/>
        </w:rPr>
        <w:t>, 72(3), 266.</w:t>
      </w:r>
    </w:p>
    <w:p w:rsidR="008A49FD" w:rsidRPr="000C0D71" w:rsidRDefault="008A49FD" w:rsidP="005E63B8">
      <w:pPr>
        <w:pStyle w:val="BodyText"/>
        <w:widowControl w:val="0"/>
        <w:tabs>
          <w:tab w:val="left" w:pos="426"/>
        </w:tabs>
        <w:spacing w:after="0" w:line="276" w:lineRule="auto"/>
        <w:ind w:left="426" w:hanging="426"/>
        <w:jc w:val="left"/>
        <w:rPr>
          <w:sz w:val="24"/>
          <w:szCs w:val="24"/>
        </w:rPr>
      </w:pPr>
    </w:p>
    <w:p w:rsidR="008A49FD" w:rsidRPr="005E63B8" w:rsidRDefault="008A49FD" w:rsidP="005E63B8">
      <w:pPr>
        <w:pStyle w:val="BodyText"/>
        <w:widowControl w:val="0"/>
        <w:tabs>
          <w:tab w:val="left" w:pos="426"/>
        </w:tabs>
        <w:spacing w:after="0" w:line="276" w:lineRule="auto"/>
        <w:ind w:left="426" w:hanging="426"/>
        <w:jc w:val="left"/>
        <w:rPr>
          <w:sz w:val="24"/>
          <w:szCs w:val="24"/>
        </w:rPr>
      </w:pPr>
      <w:proofErr w:type="spellStart"/>
      <w:r w:rsidRPr="000C0D71">
        <w:rPr>
          <w:sz w:val="24"/>
          <w:szCs w:val="24"/>
        </w:rPr>
        <w:t>Wilz</w:t>
      </w:r>
      <w:proofErr w:type="spellEnd"/>
      <w:r w:rsidRPr="000C0D71">
        <w:rPr>
          <w:sz w:val="24"/>
          <w:szCs w:val="24"/>
        </w:rPr>
        <w:t xml:space="preserve">, G. (2007). Predictors of subjective impairment after stroke: Influence of depression, gender and severity of stroke. </w:t>
      </w:r>
      <w:r w:rsidRPr="000C0D71">
        <w:rPr>
          <w:i/>
          <w:iCs/>
          <w:sz w:val="24"/>
          <w:szCs w:val="24"/>
        </w:rPr>
        <w:t>Brain Injury</w:t>
      </w:r>
      <w:r w:rsidRPr="000C0D71">
        <w:rPr>
          <w:sz w:val="24"/>
          <w:szCs w:val="24"/>
        </w:rPr>
        <w:t>, 21(1), 39-45.</w:t>
      </w:r>
    </w:p>
    <w:sectPr w:rsidR="008A49FD" w:rsidRPr="005E63B8" w:rsidSect="00B4090E">
      <w:headerReference w:type="even" r:id="rId17"/>
      <w:headerReference w:type="default" r:id="rId18"/>
      <w:footerReference w:type="even" r:id="rId19"/>
      <w:footerReference w:type="default" r:id="rId20"/>
      <w:headerReference w:type="first" r:id="rId21"/>
      <w:footerReference w:type="first" r:id="rId22"/>
      <w:endnotePr>
        <w:numFmt w:val="decimal"/>
      </w:endnotePr>
      <w:type w:val="continuous"/>
      <w:pgSz w:w="12240" w:h="15840"/>
      <w:pgMar w:top="1440" w:right="1440" w:bottom="1440" w:left="144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57F6" w:rsidRDefault="008257F6">
      <w:r>
        <w:separator/>
      </w:r>
    </w:p>
  </w:endnote>
  <w:endnote w:type="continuationSeparator" w:id="0">
    <w:p w:rsidR="008257F6" w:rsidRDefault="00825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alatino">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4DE1" w:rsidRDefault="0099009B" w:rsidP="0099009B">
    <w:pPr>
      <w:pStyle w:val="Footer"/>
      <w:jc w:val="left"/>
    </w:pPr>
    <w:r w:rsidRPr="00CB260E">
      <w:t xml:space="preserve">Copyright © </w:t>
    </w:r>
    <w:r w:rsidR="009B0F30">
      <w:t>2015</w:t>
    </w:r>
    <w:r w:rsidRPr="00CB260E">
      <w:t xml:space="preserve"> McGraw-Hill Education. All rights reserved. No reproduction or distribution without the prior written consent of McGraw-Hill Education.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0021" w:rsidRPr="00E06472" w:rsidRDefault="00BA0021" w:rsidP="00BA0021">
    <w:pPr>
      <w:spacing w:line="240" w:lineRule="auto"/>
      <w:jc w:val="center"/>
    </w:pPr>
    <w:r w:rsidRPr="00E06472">
      <w:rPr>
        <w:sz w:val="16"/>
      </w:rPr>
      <w:t>Copyright ©2021 McGraw-Hill Education. All rights reserved. No reproduction or distribution without the prior written consent of McGraw-Hill Education</w:t>
    </w:r>
  </w:p>
  <w:p w:rsidR="00B74DE1" w:rsidRPr="00B4090E" w:rsidRDefault="00B74DE1" w:rsidP="00B4090E">
    <w:pPr>
      <w:pStyle w:val="Footer"/>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4DE1" w:rsidRDefault="0099009B" w:rsidP="0099009B">
    <w:pPr>
      <w:pStyle w:val="Footer"/>
      <w:jc w:val="left"/>
    </w:pPr>
    <w:r w:rsidRPr="00CB260E">
      <w:t xml:space="preserve">Copyright © </w:t>
    </w:r>
    <w:r w:rsidR="009B0F30">
      <w:t>2015</w:t>
    </w:r>
    <w:r w:rsidRPr="00CB260E">
      <w:t xml:space="preserve"> McGraw-Hill Education. All rights reserved. No reproduction or distribution without the prior written consent of McGraw-Hill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57F6" w:rsidRDefault="008257F6">
      <w:r>
        <w:separator/>
      </w:r>
    </w:p>
  </w:footnote>
  <w:footnote w:type="continuationSeparator" w:id="0">
    <w:p w:rsidR="008257F6" w:rsidRDefault="00825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09B" w:rsidRPr="00140AD7" w:rsidRDefault="0099009B" w:rsidP="0099009B">
    <w:pPr>
      <w:pStyle w:val="Header"/>
      <w:jc w:val="right"/>
    </w:pPr>
    <w:r>
      <w:t>13</w:t>
    </w:r>
    <w:r w:rsidRPr="00140AD7">
      <w:t>-</w:t>
    </w:r>
    <w:r w:rsidRPr="00140AD7">
      <w:fldChar w:fldCharType="begin"/>
    </w:r>
    <w:r w:rsidRPr="00140AD7">
      <w:instrText xml:space="preserve"> PAGE   \* MERGEFORMAT </w:instrText>
    </w:r>
    <w:r w:rsidRPr="00140AD7">
      <w:fldChar w:fldCharType="separate"/>
    </w:r>
    <w:r w:rsidR="00B4090E">
      <w:rPr>
        <w:noProof/>
      </w:rPr>
      <w:t>10</w:t>
    </w:r>
    <w:r w:rsidRPr="00140AD7">
      <w:rPr>
        <w:noProof/>
      </w:rPr>
      <w:fldChar w:fldCharType="end"/>
    </w:r>
  </w:p>
  <w:p w:rsidR="0028324B" w:rsidRDefault="0099009B" w:rsidP="0099009B">
    <w:pPr>
      <w:jc w:val="both"/>
    </w:pPr>
    <w:r w:rsidRPr="00B46495">
      <w:rPr>
        <w:color w:val="auto"/>
        <w:lang w:val="x-none"/>
      </w:rPr>
      <w:t>Chapter</w:t>
    </w:r>
    <w:r>
      <w:rPr>
        <w:color w:val="auto"/>
      </w:rPr>
      <w:t xml:space="preserve">13: </w:t>
    </w:r>
    <w:r w:rsidRPr="00B74DE1">
      <w:t xml:space="preserve">Heart Disease, Hypertension, Stroke, </w:t>
    </w:r>
    <w:r>
      <w:t>a</w:t>
    </w:r>
    <w:r w:rsidRPr="00B74DE1">
      <w:t>nd Type I</w:t>
    </w:r>
    <w:r>
      <w:t>I</w:t>
    </w:r>
    <w:r w:rsidRPr="00B74DE1">
      <w:t xml:space="preserve"> Diabetes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09B" w:rsidRPr="00140AD7" w:rsidRDefault="0099009B" w:rsidP="0099009B">
    <w:pPr>
      <w:pStyle w:val="Header"/>
      <w:jc w:val="right"/>
    </w:pPr>
    <w:r w:rsidRPr="00140AD7">
      <w:fldChar w:fldCharType="begin"/>
    </w:r>
    <w:r w:rsidRPr="00140AD7">
      <w:instrText xml:space="preserve"> PAGE   \* MERGEFORMAT </w:instrText>
    </w:r>
    <w:r w:rsidRPr="00140AD7">
      <w:fldChar w:fldCharType="separate"/>
    </w:r>
    <w:r w:rsidR="006E25FB">
      <w:rPr>
        <w:noProof/>
      </w:rPr>
      <w:t>1</w:t>
    </w:r>
    <w:r w:rsidRPr="00140AD7">
      <w:rPr>
        <w:noProof/>
      </w:rPr>
      <w:fldChar w:fldCharType="end"/>
    </w:r>
  </w:p>
  <w:p w:rsidR="0028324B" w:rsidRDefault="0099009B">
    <w:r w:rsidRPr="00B46495">
      <w:rPr>
        <w:color w:val="auto"/>
        <w:lang w:val="x-none"/>
      </w:rPr>
      <w:t>Chapter</w:t>
    </w:r>
    <w:r>
      <w:rPr>
        <w:color w:val="auto"/>
      </w:rPr>
      <w:t xml:space="preserve">13: </w:t>
    </w:r>
    <w:r w:rsidRPr="00B74DE1">
      <w:t xml:space="preserve">Heart Disease, Hypertension, Stroke, </w:t>
    </w:r>
    <w:r>
      <w:t>a</w:t>
    </w:r>
    <w:r w:rsidRPr="00B74DE1">
      <w:t xml:space="preserve">nd Type </w:t>
    </w:r>
    <w:r w:rsidR="008B5363">
      <w:t>2</w:t>
    </w:r>
    <w:r>
      <w:t xml:space="preserve"> Diabetes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24B" w:rsidRPr="00B74DE1" w:rsidRDefault="0028324B" w:rsidP="00B74DE1">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96E0D"/>
    <w:multiLevelType w:val="multilevel"/>
    <w:tmpl w:val="56EE4E5C"/>
    <w:lvl w:ilvl="0">
      <w:start w:val="1"/>
      <w:numFmt w:val="upperRoman"/>
      <w:lvlText w:val="%1."/>
      <w:legacy w:legacy="1" w:legacySpace="0" w:legacyIndent="0"/>
      <w:lvlJc w:val="left"/>
      <w:pPr>
        <w:ind w:left="0" w:firstLine="0"/>
      </w:pPr>
      <w:rPr>
        <w:rFonts w:ascii="Times New Roman" w:hAnsi="Times New Roman" w:cs="Times New Roman" w:hint="default"/>
      </w:rPr>
    </w:lvl>
    <w:lvl w:ilvl="1">
      <w:start w:val="1"/>
      <w:numFmt w:val="upperRoman"/>
      <w:lvlText w:val="%2."/>
      <w:legacy w:legacy="1" w:legacySpace="0" w:legacyIndent="0"/>
      <w:lvlJc w:val="left"/>
      <w:pPr>
        <w:ind w:left="0" w:firstLine="0"/>
      </w:pPr>
      <w:rPr>
        <w:rFonts w:ascii="Times New Roman" w:hAnsi="Times New Roman" w:cs="Times New Roman" w:hint="default"/>
      </w:rPr>
    </w:lvl>
    <w:lvl w:ilvl="2">
      <w:start w:val="1"/>
      <w:numFmt w:val="upperRoman"/>
      <w:lvlText w:val="%3."/>
      <w:legacy w:legacy="1" w:legacySpace="0" w:legacyIndent="0"/>
      <w:lvlJc w:val="left"/>
      <w:pPr>
        <w:ind w:left="0" w:firstLine="0"/>
      </w:pPr>
      <w:rPr>
        <w:rFonts w:ascii="Times New Roman" w:hAnsi="Times New Roman" w:cs="Times New Roman" w:hint="default"/>
      </w:rPr>
    </w:lvl>
    <w:lvl w:ilvl="3">
      <w:start w:val="1"/>
      <w:numFmt w:val="upperRoman"/>
      <w:lvlText w:val="%4."/>
      <w:legacy w:legacy="1" w:legacySpace="0" w:legacyIndent="0"/>
      <w:lvlJc w:val="left"/>
      <w:pPr>
        <w:ind w:left="0" w:firstLine="0"/>
      </w:pPr>
      <w:rPr>
        <w:rFonts w:ascii="Times New Roman" w:hAnsi="Times New Roman" w:cs="Times New Roman" w:hint="default"/>
      </w:rPr>
    </w:lvl>
    <w:lvl w:ilvl="4">
      <w:start w:val="1"/>
      <w:numFmt w:val="upperRoman"/>
      <w:lvlText w:val="%5."/>
      <w:legacy w:legacy="1" w:legacySpace="0" w:legacyIndent="0"/>
      <w:lvlJc w:val="left"/>
      <w:pPr>
        <w:ind w:left="0" w:firstLine="0"/>
      </w:pPr>
      <w:rPr>
        <w:rFonts w:ascii="Times New Roman" w:hAnsi="Times New Roman" w:cs="Times New Roman" w:hint="default"/>
      </w:rPr>
    </w:lvl>
    <w:lvl w:ilvl="5">
      <w:start w:val="1"/>
      <w:numFmt w:val="upperRoman"/>
      <w:lvlText w:val="%6."/>
      <w:legacy w:legacy="1" w:legacySpace="0" w:legacyIndent="0"/>
      <w:lvlJc w:val="left"/>
      <w:pPr>
        <w:ind w:left="0" w:firstLine="0"/>
      </w:pPr>
      <w:rPr>
        <w:rFonts w:ascii="Times New Roman" w:hAnsi="Times New Roman" w:cs="Times New Roman" w:hint="default"/>
      </w:rPr>
    </w:lvl>
    <w:lvl w:ilvl="6">
      <w:start w:val="1"/>
      <w:numFmt w:val="upperRoman"/>
      <w:lvlText w:val="%7."/>
      <w:legacy w:legacy="1" w:legacySpace="0" w:legacyIndent="0"/>
      <w:lvlJc w:val="left"/>
      <w:pPr>
        <w:ind w:left="0" w:firstLine="0"/>
      </w:pPr>
      <w:rPr>
        <w:rFonts w:ascii="Times New Roman" w:hAnsi="Times New Roman" w:cs="Times New Roman" w:hint="default"/>
      </w:rPr>
    </w:lvl>
    <w:lvl w:ilvl="7">
      <w:start w:val="1"/>
      <w:numFmt w:val="upperRoman"/>
      <w:lvlText w:val="%8."/>
      <w:legacy w:legacy="1" w:legacySpace="0" w:legacyIndent="0"/>
      <w:lvlJc w:val="left"/>
      <w:pPr>
        <w:ind w:left="0" w:firstLine="0"/>
      </w:pPr>
      <w:rPr>
        <w:rFonts w:ascii="Times New Roman" w:hAnsi="Times New Roman" w:cs="Times New Roman" w:hint="default"/>
      </w:rPr>
    </w:lvl>
    <w:lvl w:ilvl="8">
      <w:start w:val="1"/>
      <w:numFmt w:val="upperRoman"/>
      <w:lvlText w:val="%9."/>
      <w:legacy w:legacy="1" w:legacySpace="0" w:legacyIndent="0"/>
      <w:lvlJc w:val="left"/>
      <w:pPr>
        <w:ind w:left="0" w:firstLine="0"/>
      </w:pPr>
      <w:rPr>
        <w:rFonts w:ascii="Times New Roman" w:hAnsi="Times New Roman" w:cs="Times New Roman" w:hint="default"/>
      </w:rPr>
    </w:lvl>
  </w:abstractNum>
  <w:abstractNum w:abstractNumId="1" w15:restartNumberingAfterBreak="0">
    <w:nsid w:val="0AFE7520"/>
    <w:multiLevelType w:val="hybridMultilevel"/>
    <w:tmpl w:val="922A017A"/>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4656D0"/>
    <w:multiLevelType w:val="multilevel"/>
    <w:tmpl w:val="40CC2420"/>
    <w:lvl w:ilvl="0">
      <w:start w:val="1"/>
      <w:numFmt w:val="upperLetter"/>
      <w:lvlText w:val="%1."/>
      <w:legacy w:legacy="1" w:legacySpace="0" w:legacyIndent="0"/>
      <w:lvlJc w:val="left"/>
      <w:pPr>
        <w:ind w:left="0" w:firstLine="0"/>
      </w:pPr>
      <w:rPr>
        <w:rFonts w:ascii="Times New Roman" w:hAnsi="Times New Roman" w:cs="Times New Roman" w:hint="default"/>
      </w:rPr>
    </w:lvl>
    <w:lvl w:ilvl="1">
      <w:start w:val="1"/>
      <w:numFmt w:val="upperLetter"/>
      <w:lvlText w:val="%2."/>
      <w:legacy w:legacy="1" w:legacySpace="0" w:legacyIndent="0"/>
      <w:lvlJc w:val="left"/>
      <w:pPr>
        <w:ind w:left="0" w:firstLine="0"/>
      </w:pPr>
      <w:rPr>
        <w:rFonts w:ascii="Times New Roman" w:hAnsi="Times New Roman" w:cs="Times New Roman" w:hint="default"/>
      </w:rPr>
    </w:lvl>
    <w:lvl w:ilvl="2">
      <w:start w:val="1"/>
      <w:numFmt w:val="upperLetter"/>
      <w:lvlText w:val="%3."/>
      <w:legacy w:legacy="1" w:legacySpace="0" w:legacyIndent="0"/>
      <w:lvlJc w:val="left"/>
      <w:pPr>
        <w:ind w:left="0" w:firstLine="0"/>
      </w:pPr>
      <w:rPr>
        <w:rFonts w:ascii="Times New Roman" w:hAnsi="Times New Roman" w:cs="Times New Roman" w:hint="default"/>
      </w:rPr>
    </w:lvl>
    <w:lvl w:ilvl="3">
      <w:start w:val="1"/>
      <w:numFmt w:val="upperLetter"/>
      <w:lvlText w:val="%4."/>
      <w:legacy w:legacy="1" w:legacySpace="0" w:legacyIndent="0"/>
      <w:lvlJc w:val="left"/>
      <w:pPr>
        <w:ind w:left="0" w:firstLine="0"/>
      </w:pPr>
      <w:rPr>
        <w:rFonts w:ascii="Times New Roman" w:hAnsi="Times New Roman" w:cs="Times New Roman" w:hint="default"/>
      </w:rPr>
    </w:lvl>
    <w:lvl w:ilvl="4">
      <w:start w:val="1"/>
      <w:numFmt w:val="upperLetter"/>
      <w:lvlText w:val="%5."/>
      <w:legacy w:legacy="1" w:legacySpace="0" w:legacyIndent="0"/>
      <w:lvlJc w:val="left"/>
      <w:pPr>
        <w:ind w:left="0" w:firstLine="0"/>
      </w:pPr>
      <w:rPr>
        <w:rFonts w:ascii="Times New Roman" w:hAnsi="Times New Roman" w:cs="Times New Roman" w:hint="default"/>
      </w:rPr>
    </w:lvl>
    <w:lvl w:ilvl="5">
      <w:start w:val="1"/>
      <w:numFmt w:val="upperLetter"/>
      <w:lvlText w:val="%6."/>
      <w:legacy w:legacy="1" w:legacySpace="0" w:legacyIndent="0"/>
      <w:lvlJc w:val="left"/>
      <w:pPr>
        <w:ind w:left="0" w:firstLine="0"/>
      </w:pPr>
      <w:rPr>
        <w:rFonts w:ascii="Times New Roman" w:hAnsi="Times New Roman" w:cs="Times New Roman" w:hint="default"/>
      </w:rPr>
    </w:lvl>
    <w:lvl w:ilvl="6">
      <w:start w:val="1"/>
      <w:numFmt w:val="upperLetter"/>
      <w:lvlText w:val="%7."/>
      <w:legacy w:legacy="1" w:legacySpace="0" w:legacyIndent="0"/>
      <w:lvlJc w:val="left"/>
      <w:pPr>
        <w:ind w:left="0" w:firstLine="0"/>
      </w:pPr>
      <w:rPr>
        <w:rFonts w:ascii="Times New Roman" w:hAnsi="Times New Roman" w:cs="Times New Roman" w:hint="default"/>
      </w:rPr>
    </w:lvl>
    <w:lvl w:ilvl="7">
      <w:start w:val="1"/>
      <w:numFmt w:val="upperLetter"/>
      <w:lvlText w:val="%8."/>
      <w:legacy w:legacy="1" w:legacySpace="0" w:legacyIndent="0"/>
      <w:lvlJc w:val="left"/>
      <w:pPr>
        <w:ind w:left="0" w:firstLine="0"/>
      </w:pPr>
      <w:rPr>
        <w:rFonts w:ascii="Times New Roman" w:hAnsi="Times New Roman" w:cs="Times New Roman" w:hint="default"/>
      </w:rPr>
    </w:lvl>
    <w:lvl w:ilvl="8">
      <w:start w:val="1"/>
      <w:numFmt w:val="upperLetter"/>
      <w:lvlText w:val="%9."/>
      <w:legacy w:legacy="1" w:legacySpace="0" w:legacyIndent="0"/>
      <w:lvlJc w:val="left"/>
      <w:pPr>
        <w:ind w:left="0" w:firstLine="0"/>
      </w:pPr>
      <w:rPr>
        <w:rFonts w:ascii="Times New Roman" w:hAnsi="Times New Roman" w:cs="Times New Roman" w:hint="default"/>
      </w:rPr>
    </w:lvl>
  </w:abstractNum>
  <w:abstractNum w:abstractNumId="3" w15:restartNumberingAfterBreak="0">
    <w:nsid w:val="287E2F98"/>
    <w:multiLevelType w:val="multilevel"/>
    <w:tmpl w:val="4D263EA4"/>
    <w:lvl w:ilvl="0">
      <w:start w:val="1"/>
      <w:numFmt w:val="upperLetter"/>
      <w:lvlText w:val="%1."/>
      <w:legacy w:legacy="1" w:legacySpace="0" w:legacyIndent="0"/>
      <w:lvlJc w:val="left"/>
      <w:pPr>
        <w:ind w:left="0" w:firstLine="0"/>
      </w:pPr>
      <w:rPr>
        <w:rFonts w:ascii="Times New Roman" w:hAnsi="Times New Roman" w:cs="Times New Roman" w:hint="default"/>
      </w:rPr>
    </w:lvl>
    <w:lvl w:ilvl="1">
      <w:start w:val="1"/>
      <w:numFmt w:val="upperLetter"/>
      <w:lvlText w:val="%2."/>
      <w:legacy w:legacy="1" w:legacySpace="0" w:legacyIndent="0"/>
      <w:lvlJc w:val="left"/>
      <w:pPr>
        <w:ind w:left="0" w:firstLine="0"/>
      </w:pPr>
      <w:rPr>
        <w:rFonts w:ascii="Times New Roman" w:hAnsi="Times New Roman" w:cs="Times New Roman" w:hint="default"/>
      </w:rPr>
    </w:lvl>
    <w:lvl w:ilvl="2">
      <w:start w:val="1"/>
      <w:numFmt w:val="upperLetter"/>
      <w:lvlText w:val="%3."/>
      <w:legacy w:legacy="1" w:legacySpace="0" w:legacyIndent="0"/>
      <w:lvlJc w:val="left"/>
      <w:pPr>
        <w:ind w:left="0" w:firstLine="0"/>
      </w:pPr>
      <w:rPr>
        <w:rFonts w:ascii="Times New Roman" w:hAnsi="Times New Roman" w:cs="Times New Roman" w:hint="default"/>
      </w:rPr>
    </w:lvl>
    <w:lvl w:ilvl="3">
      <w:start w:val="1"/>
      <w:numFmt w:val="upperLetter"/>
      <w:lvlText w:val="%4."/>
      <w:legacy w:legacy="1" w:legacySpace="0" w:legacyIndent="0"/>
      <w:lvlJc w:val="left"/>
      <w:pPr>
        <w:ind w:left="0" w:firstLine="0"/>
      </w:pPr>
      <w:rPr>
        <w:rFonts w:ascii="Times New Roman" w:hAnsi="Times New Roman" w:cs="Times New Roman" w:hint="default"/>
      </w:rPr>
    </w:lvl>
    <w:lvl w:ilvl="4">
      <w:start w:val="1"/>
      <w:numFmt w:val="upperLetter"/>
      <w:lvlText w:val="%5."/>
      <w:legacy w:legacy="1" w:legacySpace="0" w:legacyIndent="0"/>
      <w:lvlJc w:val="left"/>
      <w:pPr>
        <w:ind w:left="0" w:firstLine="0"/>
      </w:pPr>
      <w:rPr>
        <w:rFonts w:ascii="Times New Roman" w:hAnsi="Times New Roman" w:cs="Times New Roman" w:hint="default"/>
      </w:rPr>
    </w:lvl>
    <w:lvl w:ilvl="5">
      <w:start w:val="1"/>
      <w:numFmt w:val="upperLetter"/>
      <w:lvlText w:val="%6."/>
      <w:legacy w:legacy="1" w:legacySpace="0" w:legacyIndent="0"/>
      <w:lvlJc w:val="left"/>
      <w:pPr>
        <w:ind w:left="0" w:firstLine="0"/>
      </w:pPr>
      <w:rPr>
        <w:rFonts w:ascii="Times New Roman" w:hAnsi="Times New Roman" w:cs="Times New Roman" w:hint="default"/>
      </w:rPr>
    </w:lvl>
    <w:lvl w:ilvl="6">
      <w:start w:val="1"/>
      <w:numFmt w:val="upperLetter"/>
      <w:lvlText w:val="%7."/>
      <w:legacy w:legacy="1" w:legacySpace="0" w:legacyIndent="0"/>
      <w:lvlJc w:val="left"/>
      <w:pPr>
        <w:ind w:left="0" w:firstLine="0"/>
      </w:pPr>
      <w:rPr>
        <w:rFonts w:ascii="Times New Roman" w:hAnsi="Times New Roman" w:cs="Times New Roman" w:hint="default"/>
      </w:rPr>
    </w:lvl>
    <w:lvl w:ilvl="7">
      <w:start w:val="1"/>
      <w:numFmt w:val="upperLetter"/>
      <w:lvlText w:val="%8."/>
      <w:legacy w:legacy="1" w:legacySpace="0" w:legacyIndent="0"/>
      <w:lvlJc w:val="left"/>
      <w:pPr>
        <w:ind w:left="0" w:firstLine="0"/>
      </w:pPr>
      <w:rPr>
        <w:rFonts w:ascii="Times New Roman" w:hAnsi="Times New Roman" w:cs="Times New Roman" w:hint="default"/>
      </w:rPr>
    </w:lvl>
    <w:lvl w:ilvl="8">
      <w:start w:val="1"/>
      <w:numFmt w:val="upperLetter"/>
      <w:lvlText w:val="%9."/>
      <w:legacy w:legacy="1" w:legacySpace="0" w:legacyIndent="0"/>
      <w:lvlJc w:val="left"/>
      <w:pPr>
        <w:ind w:left="0" w:firstLine="0"/>
      </w:pPr>
      <w:rPr>
        <w:rFonts w:ascii="Times New Roman" w:hAnsi="Times New Roman" w:cs="Times New Roman" w:hint="default"/>
      </w:rPr>
    </w:lvl>
  </w:abstractNum>
  <w:abstractNum w:abstractNumId="4" w15:restartNumberingAfterBreak="0">
    <w:nsid w:val="2AA95F73"/>
    <w:multiLevelType w:val="hybridMultilevel"/>
    <w:tmpl w:val="349A60FC"/>
    <w:lvl w:ilvl="0" w:tplc="20825D2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032763"/>
    <w:multiLevelType w:val="singleLevel"/>
    <w:tmpl w:val="E5D4948C"/>
    <w:lvl w:ilvl="0">
      <w:start w:val="1"/>
      <w:numFmt w:val="decimal"/>
      <w:lvlText w:val="%1."/>
      <w:legacy w:legacy="1" w:legacySpace="0" w:legacyIndent="0"/>
      <w:lvlJc w:val="left"/>
      <w:pPr>
        <w:ind w:left="0" w:firstLine="0"/>
      </w:pPr>
      <w:rPr>
        <w:rFonts w:ascii="Times New Roman" w:hAnsi="Times New Roman" w:cs="Times New Roman" w:hint="default"/>
        <w:sz w:val="20"/>
      </w:rPr>
    </w:lvl>
  </w:abstractNum>
  <w:abstractNum w:abstractNumId="6" w15:restartNumberingAfterBreak="0">
    <w:nsid w:val="35413F09"/>
    <w:multiLevelType w:val="singleLevel"/>
    <w:tmpl w:val="12C6A692"/>
    <w:lvl w:ilvl="0">
      <w:start w:val="1"/>
      <w:numFmt w:val="upperLetter"/>
      <w:lvlText w:val="%1."/>
      <w:legacy w:legacy="1" w:legacySpace="0" w:legacyIndent="360"/>
      <w:lvlJc w:val="left"/>
      <w:pPr>
        <w:ind w:left="720" w:hanging="360"/>
      </w:pPr>
    </w:lvl>
  </w:abstractNum>
  <w:abstractNum w:abstractNumId="7" w15:restartNumberingAfterBreak="0">
    <w:nsid w:val="35E42CCF"/>
    <w:multiLevelType w:val="multilevel"/>
    <w:tmpl w:val="6888C86E"/>
    <w:lvl w:ilvl="0">
      <w:start w:val="1"/>
      <w:numFmt w:val="upperLetter"/>
      <w:lvlText w:val="%1."/>
      <w:legacy w:legacy="1" w:legacySpace="0" w:legacyIndent="0"/>
      <w:lvlJc w:val="left"/>
      <w:pPr>
        <w:ind w:left="0" w:firstLine="0"/>
      </w:pPr>
      <w:rPr>
        <w:rFonts w:ascii="Times New Roman" w:hAnsi="Times New Roman" w:cs="Times New Roman" w:hint="default"/>
      </w:rPr>
    </w:lvl>
    <w:lvl w:ilvl="1">
      <w:start w:val="1"/>
      <w:numFmt w:val="upperLetter"/>
      <w:lvlText w:val="%2."/>
      <w:legacy w:legacy="1" w:legacySpace="0" w:legacyIndent="0"/>
      <w:lvlJc w:val="left"/>
      <w:pPr>
        <w:ind w:left="0" w:firstLine="0"/>
      </w:pPr>
      <w:rPr>
        <w:rFonts w:ascii="Times New Roman" w:hAnsi="Times New Roman" w:cs="Times New Roman" w:hint="default"/>
      </w:rPr>
    </w:lvl>
    <w:lvl w:ilvl="2">
      <w:start w:val="1"/>
      <w:numFmt w:val="upperLetter"/>
      <w:lvlText w:val="%3."/>
      <w:legacy w:legacy="1" w:legacySpace="0" w:legacyIndent="0"/>
      <w:lvlJc w:val="left"/>
      <w:pPr>
        <w:ind w:left="0" w:firstLine="0"/>
      </w:pPr>
      <w:rPr>
        <w:rFonts w:ascii="Times New Roman" w:hAnsi="Times New Roman" w:cs="Times New Roman" w:hint="default"/>
      </w:rPr>
    </w:lvl>
    <w:lvl w:ilvl="3">
      <w:start w:val="1"/>
      <w:numFmt w:val="upperLetter"/>
      <w:lvlText w:val="%4."/>
      <w:legacy w:legacy="1" w:legacySpace="0" w:legacyIndent="0"/>
      <w:lvlJc w:val="left"/>
      <w:pPr>
        <w:ind w:left="0" w:firstLine="0"/>
      </w:pPr>
      <w:rPr>
        <w:rFonts w:ascii="Times New Roman" w:hAnsi="Times New Roman" w:cs="Times New Roman" w:hint="default"/>
      </w:rPr>
    </w:lvl>
    <w:lvl w:ilvl="4">
      <w:start w:val="1"/>
      <w:numFmt w:val="upperLetter"/>
      <w:lvlText w:val="%5."/>
      <w:legacy w:legacy="1" w:legacySpace="0" w:legacyIndent="0"/>
      <w:lvlJc w:val="left"/>
      <w:pPr>
        <w:ind w:left="0" w:firstLine="0"/>
      </w:pPr>
      <w:rPr>
        <w:rFonts w:ascii="Times New Roman" w:hAnsi="Times New Roman" w:cs="Times New Roman" w:hint="default"/>
      </w:rPr>
    </w:lvl>
    <w:lvl w:ilvl="5">
      <w:start w:val="1"/>
      <w:numFmt w:val="upperLetter"/>
      <w:lvlText w:val="%6."/>
      <w:legacy w:legacy="1" w:legacySpace="0" w:legacyIndent="0"/>
      <w:lvlJc w:val="left"/>
      <w:pPr>
        <w:ind w:left="0" w:firstLine="0"/>
      </w:pPr>
      <w:rPr>
        <w:rFonts w:ascii="Times New Roman" w:hAnsi="Times New Roman" w:cs="Times New Roman" w:hint="default"/>
      </w:rPr>
    </w:lvl>
    <w:lvl w:ilvl="6">
      <w:start w:val="1"/>
      <w:numFmt w:val="upperLetter"/>
      <w:lvlText w:val="%7."/>
      <w:legacy w:legacy="1" w:legacySpace="0" w:legacyIndent="0"/>
      <w:lvlJc w:val="left"/>
      <w:pPr>
        <w:ind w:left="0" w:firstLine="0"/>
      </w:pPr>
      <w:rPr>
        <w:rFonts w:ascii="Times New Roman" w:hAnsi="Times New Roman" w:cs="Times New Roman" w:hint="default"/>
      </w:rPr>
    </w:lvl>
    <w:lvl w:ilvl="7">
      <w:start w:val="1"/>
      <w:numFmt w:val="upperLetter"/>
      <w:lvlText w:val="%8."/>
      <w:legacy w:legacy="1" w:legacySpace="0" w:legacyIndent="0"/>
      <w:lvlJc w:val="left"/>
      <w:pPr>
        <w:ind w:left="0" w:firstLine="0"/>
      </w:pPr>
      <w:rPr>
        <w:rFonts w:ascii="Times New Roman" w:hAnsi="Times New Roman" w:cs="Times New Roman" w:hint="default"/>
      </w:rPr>
    </w:lvl>
    <w:lvl w:ilvl="8">
      <w:start w:val="1"/>
      <w:numFmt w:val="upperLetter"/>
      <w:lvlText w:val="%9."/>
      <w:legacy w:legacy="1" w:legacySpace="0" w:legacyIndent="0"/>
      <w:lvlJc w:val="left"/>
      <w:pPr>
        <w:ind w:left="0" w:firstLine="0"/>
      </w:pPr>
      <w:rPr>
        <w:rFonts w:ascii="Times New Roman" w:hAnsi="Times New Roman" w:cs="Times New Roman" w:hint="default"/>
      </w:rPr>
    </w:lvl>
  </w:abstractNum>
  <w:abstractNum w:abstractNumId="8" w15:restartNumberingAfterBreak="0">
    <w:nsid w:val="41EA68AD"/>
    <w:multiLevelType w:val="hybridMultilevel"/>
    <w:tmpl w:val="1BBEAD92"/>
    <w:lvl w:ilvl="0" w:tplc="40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C4656E"/>
    <w:multiLevelType w:val="hybridMultilevel"/>
    <w:tmpl w:val="0F06DAA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4AC648CB"/>
    <w:multiLevelType w:val="hybridMultilevel"/>
    <w:tmpl w:val="C548CCAA"/>
    <w:lvl w:ilvl="0" w:tplc="40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BA37EEF"/>
    <w:multiLevelType w:val="hybridMultilevel"/>
    <w:tmpl w:val="2A44F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A1C11"/>
    <w:multiLevelType w:val="multilevel"/>
    <w:tmpl w:val="04090027"/>
    <w:lvl w:ilvl="0">
      <w:start w:val="1"/>
      <w:numFmt w:val="upperRoman"/>
      <w:lvlText w:val="%1."/>
      <w:lvlJc w:val="left"/>
      <w:pPr>
        <w:tabs>
          <w:tab w:val="num" w:pos="360"/>
        </w:tabs>
        <w:ind w:left="0" w:firstLine="0"/>
      </w:pPr>
    </w:lvl>
    <w:lvl w:ilvl="1">
      <w:start w:val="1"/>
      <w:numFmt w:val="upperLetter"/>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13" w15:restartNumberingAfterBreak="0">
    <w:nsid w:val="521117FB"/>
    <w:multiLevelType w:val="hybridMultilevel"/>
    <w:tmpl w:val="69D23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05263"/>
    <w:multiLevelType w:val="singleLevel"/>
    <w:tmpl w:val="E5D4948C"/>
    <w:lvl w:ilvl="0">
      <w:start w:val="1"/>
      <w:numFmt w:val="decimal"/>
      <w:lvlText w:val="%1."/>
      <w:legacy w:legacy="1" w:legacySpace="0" w:legacyIndent="0"/>
      <w:lvlJc w:val="left"/>
      <w:pPr>
        <w:ind w:left="0" w:firstLine="0"/>
      </w:pPr>
      <w:rPr>
        <w:rFonts w:ascii="Times New Roman" w:hAnsi="Times New Roman" w:cs="Times New Roman" w:hint="default"/>
        <w:sz w:val="20"/>
      </w:rPr>
    </w:lvl>
  </w:abstractNum>
  <w:abstractNum w:abstractNumId="15" w15:restartNumberingAfterBreak="0">
    <w:nsid w:val="58440352"/>
    <w:multiLevelType w:val="hybridMultilevel"/>
    <w:tmpl w:val="0A524428"/>
    <w:lvl w:ilvl="0" w:tplc="40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0536B7"/>
    <w:multiLevelType w:val="hybridMultilevel"/>
    <w:tmpl w:val="F50A366A"/>
    <w:lvl w:ilvl="0" w:tplc="E64EBF1C">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BA2BF5"/>
    <w:multiLevelType w:val="hybridMultilevel"/>
    <w:tmpl w:val="DE0CEB98"/>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F86B3D"/>
    <w:multiLevelType w:val="hybridMultilevel"/>
    <w:tmpl w:val="AF8C0388"/>
    <w:lvl w:ilvl="0" w:tplc="DBE0B9B2">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EA154E"/>
    <w:multiLevelType w:val="hybridMultilevel"/>
    <w:tmpl w:val="B62C323E"/>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8E1401"/>
    <w:multiLevelType w:val="singleLevel"/>
    <w:tmpl w:val="422CE9F0"/>
    <w:lvl w:ilvl="0">
      <w:start w:val="3"/>
      <w:numFmt w:val="upperRoman"/>
      <w:lvlText w:val="%1."/>
      <w:legacy w:legacy="1" w:legacySpace="0" w:legacyIndent="360"/>
      <w:lvlJc w:val="left"/>
      <w:pPr>
        <w:ind w:left="360" w:hanging="360"/>
      </w:pPr>
    </w:lvl>
  </w:abstractNum>
  <w:abstractNum w:abstractNumId="21" w15:restartNumberingAfterBreak="0">
    <w:nsid w:val="75C60C54"/>
    <w:multiLevelType w:val="hybridMultilevel"/>
    <w:tmpl w:val="2946C42A"/>
    <w:lvl w:ilvl="0" w:tplc="1C80BD2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76AC07AD"/>
    <w:multiLevelType w:val="hybridMultilevel"/>
    <w:tmpl w:val="F6384C1C"/>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B805D8"/>
    <w:multiLevelType w:val="hybridMultilevel"/>
    <w:tmpl w:val="C58E5D78"/>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3"/>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4">
    <w:abstractNumId w:val="3"/>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5">
    <w:abstractNumId w:val="3"/>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6">
    <w:abstractNumId w:val="3"/>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7">
    <w:abstractNumId w:val="3"/>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8">
    <w:abstractNumId w:val="3"/>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9">
    <w:abstractNumId w:val="3"/>
    <w:lvlOverride w:ilvl="0">
      <w:lvl w:ilvl="0">
        <w:start w:val="1"/>
        <w:numFmt w:val="upperRoman"/>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Roman"/>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Roman"/>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Roman"/>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Roman"/>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Roman"/>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Roman"/>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Roman"/>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Roman"/>
        <w:lvlText w:val="%9."/>
        <w:legacy w:legacy="1" w:legacySpace="0" w:legacyIndent="0"/>
        <w:lvlJc w:val="left"/>
        <w:pPr>
          <w:ind w:left="0" w:firstLine="0"/>
        </w:pPr>
        <w:rPr>
          <w:rFonts w:ascii="Times New Roman" w:hAnsi="Times New Roman" w:cs="Times New Roman" w:hint="default"/>
        </w:rPr>
      </w:lvl>
    </w:lvlOverride>
  </w:num>
  <w:num w:numId="10">
    <w:abstractNumId w:val="7"/>
  </w:num>
  <w:num w:numId="11">
    <w:abstractNumId w:val="7"/>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12">
    <w:abstractNumId w:val="7"/>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13">
    <w:abstractNumId w:val="7"/>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14">
    <w:abstractNumId w:val="7"/>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15">
    <w:abstractNumId w:val="20"/>
  </w:num>
  <w:num w:numId="16">
    <w:abstractNumId w:val="2"/>
  </w:num>
  <w:num w:numId="17">
    <w:abstractNumId w:val="2"/>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18">
    <w:abstractNumId w:val="2"/>
    <w:lvlOverride w:ilvl="0">
      <w:lvl w:ilvl="0">
        <w:start w:val="1"/>
        <w:numFmt w:val="upperLetter"/>
        <w:lvlText w:val="%1."/>
        <w:legacy w:legacy="1" w:legacySpace="0" w:legacyIndent="0"/>
        <w:lvlJc w:val="left"/>
        <w:pPr>
          <w:ind w:left="0" w:firstLine="0"/>
        </w:pPr>
        <w:rPr>
          <w:rFonts w:ascii="Times New Roman" w:hAnsi="Times New Roman" w:cs="Times New Roman" w:hint="default"/>
        </w:rPr>
      </w:lvl>
    </w:lvlOverride>
    <w:lvlOverride w:ilvl="1">
      <w:lvl w:ilvl="1">
        <w:start w:val="1"/>
        <w:numFmt w:val="upperLetter"/>
        <w:lvlText w:val="%2."/>
        <w:legacy w:legacy="1" w:legacySpace="0" w:legacyIndent="0"/>
        <w:lvlJc w:val="left"/>
        <w:pPr>
          <w:ind w:left="0" w:firstLine="0"/>
        </w:pPr>
        <w:rPr>
          <w:rFonts w:ascii="Times New Roman" w:hAnsi="Times New Roman" w:cs="Times New Roman" w:hint="default"/>
        </w:rPr>
      </w:lvl>
    </w:lvlOverride>
    <w:lvlOverride w:ilvl="2">
      <w:lvl w:ilvl="2">
        <w:start w:val="1"/>
        <w:numFmt w:val="upperLetter"/>
        <w:lvlText w:val="%3."/>
        <w:legacy w:legacy="1" w:legacySpace="0" w:legacyIndent="0"/>
        <w:lvlJc w:val="left"/>
        <w:pPr>
          <w:ind w:left="0" w:firstLine="0"/>
        </w:pPr>
        <w:rPr>
          <w:rFonts w:ascii="Times New Roman" w:hAnsi="Times New Roman" w:cs="Times New Roman" w:hint="default"/>
        </w:rPr>
      </w:lvl>
    </w:lvlOverride>
    <w:lvlOverride w:ilvl="3">
      <w:lvl w:ilvl="3">
        <w:start w:val="1"/>
        <w:numFmt w:val="upperLetter"/>
        <w:lvlText w:val="%4."/>
        <w:legacy w:legacy="1" w:legacySpace="0" w:legacyIndent="0"/>
        <w:lvlJc w:val="left"/>
        <w:pPr>
          <w:ind w:left="0" w:firstLine="0"/>
        </w:pPr>
        <w:rPr>
          <w:rFonts w:ascii="Times New Roman" w:hAnsi="Times New Roman" w:cs="Times New Roman" w:hint="default"/>
        </w:rPr>
      </w:lvl>
    </w:lvlOverride>
    <w:lvlOverride w:ilvl="4">
      <w:lvl w:ilvl="4">
        <w:start w:val="1"/>
        <w:numFmt w:val="upperLetter"/>
        <w:lvlText w:val="%5."/>
        <w:legacy w:legacy="1" w:legacySpace="0" w:legacyIndent="0"/>
        <w:lvlJc w:val="left"/>
        <w:pPr>
          <w:ind w:left="0" w:firstLine="0"/>
        </w:pPr>
        <w:rPr>
          <w:rFonts w:ascii="Times New Roman" w:hAnsi="Times New Roman" w:cs="Times New Roman" w:hint="default"/>
        </w:rPr>
      </w:lvl>
    </w:lvlOverride>
    <w:lvlOverride w:ilvl="5">
      <w:lvl w:ilvl="5">
        <w:start w:val="1"/>
        <w:numFmt w:val="upperLetter"/>
        <w:lvlText w:val="%6."/>
        <w:legacy w:legacy="1" w:legacySpace="0" w:legacyIndent="0"/>
        <w:lvlJc w:val="left"/>
        <w:pPr>
          <w:ind w:left="0" w:firstLine="0"/>
        </w:pPr>
        <w:rPr>
          <w:rFonts w:ascii="Times New Roman" w:hAnsi="Times New Roman" w:cs="Times New Roman" w:hint="default"/>
        </w:rPr>
      </w:lvl>
    </w:lvlOverride>
    <w:lvlOverride w:ilvl="6">
      <w:lvl w:ilvl="6">
        <w:start w:val="1"/>
        <w:numFmt w:val="upperLetter"/>
        <w:lvlText w:val="%7."/>
        <w:legacy w:legacy="1" w:legacySpace="0" w:legacyIndent="0"/>
        <w:lvlJc w:val="left"/>
        <w:pPr>
          <w:ind w:left="0" w:firstLine="0"/>
        </w:pPr>
        <w:rPr>
          <w:rFonts w:ascii="Times New Roman" w:hAnsi="Times New Roman" w:cs="Times New Roman" w:hint="default"/>
        </w:rPr>
      </w:lvl>
    </w:lvlOverride>
    <w:lvlOverride w:ilvl="7">
      <w:lvl w:ilvl="7">
        <w:start w:val="1"/>
        <w:numFmt w:val="upperLetter"/>
        <w:lvlText w:val="%8."/>
        <w:legacy w:legacy="1" w:legacySpace="0" w:legacyIndent="0"/>
        <w:lvlJc w:val="left"/>
        <w:pPr>
          <w:ind w:left="0" w:firstLine="0"/>
        </w:pPr>
        <w:rPr>
          <w:rFonts w:ascii="Times New Roman" w:hAnsi="Times New Roman" w:cs="Times New Roman" w:hint="default"/>
        </w:rPr>
      </w:lvl>
    </w:lvlOverride>
    <w:lvlOverride w:ilvl="8">
      <w:lvl w:ilvl="8">
        <w:start w:val="1"/>
        <w:numFmt w:val="upperLetter"/>
        <w:lvlText w:val="%9."/>
        <w:legacy w:legacy="1" w:legacySpace="0" w:legacyIndent="0"/>
        <w:lvlJc w:val="left"/>
        <w:pPr>
          <w:ind w:left="0" w:firstLine="0"/>
        </w:pPr>
        <w:rPr>
          <w:rFonts w:ascii="Times New Roman" w:hAnsi="Times New Roman" w:cs="Times New Roman" w:hint="default"/>
        </w:rPr>
      </w:lvl>
    </w:lvlOverride>
  </w:num>
  <w:num w:numId="19">
    <w:abstractNumId w:val="6"/>
  </w:num>
  <w:num w:numId="20">
    <w:abstractNumId w:val="14"/>
  </w:num>
  <w:num w:numId="21">
    <w:abstractNumId w:val="5"/>
  </w:num>
  <w:num w:numId="22">
    <w:abstractNumId w:val="12"/>
  </w:num>
  <w:num w:numId="23">
    <w:abstractNumId w:val="13"/>
  </w:num>
  <w:num w:numId="24">
    <w:abstractNumId w:val="12"/>
  </w:num>
  <w:num w:numId="25">
    <w:abstractNumId w:val="12"/>
  </w:num>
  <w:num w:numId="26">
    <w:abstractNumId w:val="12"/>
  </w:num>
  <w:num w:numId="27">
    <w:abstractNumId w:val="11"/>
  </w:num>
  <w:num w:numId="28">
    <w:abstractNumId w:val="10"/>
  </w:num>
  <w:num w:numId="29">
    <w:abstractNumId w:val="21"/>
  </w:num>
  <w:num w:numId="30">
    <w:abstractNumId w:val="4"/>
  </w:num>
  <w:num w:numId="31">
    <w:abstractNumId w:val="17"/>
  </w:num>
  <w:num w:numId="32">
    <w:abstractNumId w:val="8"/>
  </w:num>
  <w:num w:numId="33">
    <w:abstractNumId w:val="22"/>
  </w:num>
  <w:num w:numId="34">
    <w:abstractNumId w:val="18"/>
  </w:num>
  <w:num w:numId="35">
    <w:abstractNumId w:val="23"/>
  </w:num>
  <w:num w:numId="36">
    <w:abstractNumId w:val="16"/>
  </w:num>
  <w:num w:numId="37">
    <w:abstractNumId w:val="1"/>
  </w:num>
  <w:num w:numId="38">
    <w:abstractNumId w:val="15"/>
  </w:num>
  <w:num w:numId="39">
    <w:abstractNumId w:val="19"/>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E96"/>
    <w:rsid w:val="00001E96"/>
    <w:rsid w:val="00040596"/>
    <w:rsid w:val="00051651"/>
    <w:rsid w:val="00057010"/>
    <w:rsid w:val="000616BA"/>
    <w:rsid w:val="0008197A"/>
    <w:rsid w:val="00096D33"/>
    <w:rsid w:val="000B5671"/>
    <w:rsid w:val="000C0D71"/>
    <w:rsid w:val="000C3455"/>
    <w:rsid w:val="00103CC9"/>
    <w:rsid w:val="001147CB"/>
    <w:rsid w:val="00117842"/>
    <w:rsid w:val="00132FD0"/>
    <w:rsid w:val="001372CC"/>
    <w:rsid w:val="00140297"/>
    <w:rsid w:val="00141299"/>
    <w:rsid w:val="0014420B"/>
    <w:rsid w:val="00176616"/>
    <w:rsid w:val="00185309"/>
    <w:rsid w:val="00186D82"/>
    <w:rsid w:val="00194AEB"/>
    <w:rsid w:val="001B1A52"/>
    <w:rsid w:val="001B7B06"/>
    <w:rsid w:val="001D7C4F"/>
    <w:rsid w:val="001E4EFD"/>
    <w:rsid w:val="001E503E"/>
    <w:rsid w:val="001F62B3"/>
    <w:rsid w:val="00212366"/>
    <w:rsid w:val="00223024"/>
    <w:rsid w:val="00234059"/>
    <w:rsid w:val="002409B2"/>
    <w:rsid w:val="00254B13"/>
    <w:rsid w:val="002557B1"/>
    <w:rsid w:val="002621CC"/>
    <w:rsid w:val="0028324B"/>
    <w:rsid w:val="0028466C"/>
    <w:rsid w:val="002914BA"/>
    <w:rsid w:val="00294C21"/>
    <w:rsid w:val="0029629B"/>
    <w:rsid w:val="002C5A55"/>
    <w:rsid w:val="002C7ED0"/>
    <w:rsid w:val="002E3F12"/>
    <w:rsid w:val="002F6000"/>
    <w:rsid w:val="002F719D"/>
    <w:rsid w:val="00301596"/>
    <w:rsid w:val="00305621"/>
    <w:rsid w:val="003123E9"/>
    <w:rsid w:val="0031662E"/>
    <w:rsid w:val="00321552"/>
    <w:rsid w:val="003319D2"/>
    <w:rsid w:val="0033371C"/>
    <w:rsid w:val="00382AF8"/>
    <w:rsid w:val="003858D8"/>
    <w:rsid w:val="0038602A"/>
    <w:rsid w:val="00390F46"/>
    <w:rsid w:val="0039377B"/>
    <w:rsid w:val="003B7F27"/>
    <w:rsid w:val="003C2167"/>
    <w:rsid w:val="003D6668"/>
    <w:rsid w:val="003E443F"/>
    <w:rsid w:val="00402A5D"/>
    <w:rsid w:val="00410B0B"/>
    <w:rsid w:val="00425ADC"/>
    <w:rsid w:val="00446C5C"/>
    <w:rsid w:val="00453F82"/>
    <w:rsid w:val="004B45D2"/>
    <w:rsid w:val="004C3D91"/>
    <w:rsid w:val="004C5825"/>
    <w:rsid w:val="004C7547"/>
    <w:rsid w:val="004D2DB1"/>
    <w:rsid w:val="004D32CA"/>
    <w:rsid w:val="004F06E2"/>
    <w:rsid w:val="004F364D"/>
    <w:rsid w:val="00501561"/>
    <w:rsid w:val="005021AE"/>
    <w:rsid w:val="00502231"/>
    <w:rsid w:val="005034C1"/>
    <w:rsid w:val="00511854"/>
    <w:rsid w:val="00516F4C"/>
    <w:rsid w:val="0052624D"/>
    <w:rsid w:val="005302F3"/>
    <w:rsid w:val="0053462C"/>
    <w:rsid w:val="005471B6"/>
    <w:rsid w:val="00567564"/>
    <w:rsid w:val="0057178A"/>
    <w:rsid w:val="00585836"/>
    <w:rsid w:val="005B253D"/>
    <w:rsid w:val="005B4FC0"/>
    <w:rsid w:val="005C2A0C"/>
    <w:rsid w:val="005E5AFA"/>
    <w:rsid w:val="005E63B8"/>
    <w:rsid w:val="005F4D0C"/>
    <w:rsid w:val="005F655B"/>
    <w:rsid w:val="00614C51"/>
    <w:rsid w:val="00617787"/>
    <w:rsid w:val="006274B7"/>
    <w:rsid w:val="00631C79"/>
    <w:rsid w:val="00633E1F"/>
    <w:rsid w:val="006503EB"/>
    <w:rsid w:val="006630EE"/>
    <w:rsid w:val="00666348"/>
    <w:rsid w:val="0068512F"/>
    <w:rsid w:val="00685D60"/>
    <w:rsid w:val="00686EDF"/>
    <w:rsid w:val="006961B5"/>
    <w:rsid w:val="006A77D8"/>
    <w:rsid w:val="006B1E4C"/>
    <w:rsid w:val="006C0C25"/>
    <w:rsid w:val="006C2A49"/>
    <w:rsid w:val="006E0CF9"/>
    <w:rsid w:val="006E25FB"/>
    <w:rsid w:val="006E3EC4"/>
    <w:rsid w:val="006F10A1"/>
    <w:rsid w:val="00724A58"/>
    <w:rsid w:val="00724D47"/>
    <w:rsid w:val="007425EC"/>
    <w:rsid w:val="00760622"/>
    <w:rsid w:val="00765491"/>
    <w:rsid w:val="0077404C"/>
    <w:rsid w:val="0077642A"/>
    <w:rsid w:val="007A32C8"/>
    <w:rsid w:val="007A4C05"/>
    <w:rsid w:val="007B1EE9"/>
    <w:rsid w:val="007C7DA2"/>
    <w:rsid w:val="007F71B8"/>
    <w:rsid w:val="008257F6"/>
    <w:rsid w:val="00826822"/>
    <w:rsid w:val="008348BF"/>
    <w:rsid w:val="00843AD4"/>
    <w:rsid w:val="00860F8D"/>
    <w:rsid w:val="00867BEA"/>
    <w:rsid w:val="0087130E"/>
    <w:rsid w:val="0088405B"/>
    <w:rsid w:val="0089443D"/>
    <w:rsid w:val="008A49FD"/>
    <w:rsid w:val="008B5363"/>
    <w:rsid w:val="008C1D6A"/>
    <w:rsid w:val="008C4891"/>
    <w:rsid w:val="008D0E5E"/>
    <w:rsid w:val="008D1173"/>
    <w:rsid w:val="008E318B"/>
    <w:rsid w:val="008F3D1D"/>
    <w:rsid w:val="008F57FF"/>
    <w:rsid w:val="00903724"/>
    <w:rsid w:val="0093218F"/>
    <w:rsid w:val="00932EC3"/>
    <w:rsid w:val="009367E4"/>
    <w:rsid w:val="009547E6"/>
    <w:rsid w:val="00962406"/>
    <w:rsid w:val="00965674"/>
    <w:rsid w:val="00967581"/>
    <w:rsid w:val="00983E75"/>
    <w:rsid w:val="00986943"/>
    <w:rsid w:val="0099009B"/>
    <w:rsid w:val="009B0919"/>
    <w:rsid w:val="009B0AE5"/>
    <w:rsid w:val="009B0F30"/>
    <w:rsid w:val="009C6ACC"/>
    <w:rsid w:val="009C76E7"/>
    <w:rsid w:val="009E1C2E"/>
    <w:rsid w:val="009E78A7"/>
    <w:rsid w:val="009E7C2C"/>
    <w:rsid w:val="009F0A5E"/>
    <w:rsid w:val="009F6450"/>
    <w:rsid w:val="00A028B0"/>
    <w:rsid w:val="00A04C20"/>
    <w:rsid w:val="00A10ED1"/>
    <w:rsid w:val="00A20304"/>
    <w:rsid w:val="00A24D3A"/>
    <w:rsid w:val="00A31141"/>
    <w:rsid w:val="00A3434B"/>
    <w:rsid w:val="00A42B11"/>
    <w:rsid w:val="00A65B18"/>
    <w:rsid w:val="00A729D8"/>
    <w:rsid w:val="00A866D3"/>
    <w:rsid w:val="00AA7145"/>
    <w:rsid w:val="00AB610D"/>
    <w:rsid w:val="00AC68BB"/>
    <w:rsid w:val="00AD184F"/>
    <w:rsid w:val="00AE1DA9"/>
    <w:rsid w:val="00B119D0"/>
    <w:rsid w:val="00B1385E"/>
    <w:rsid w:val="00B20E13"/>
    <w:rsid w:val="00B24B1F"/>
    <w:rsid w:val="00B24D47"/>
    <w:rsid w:val="00B274A4"/>
    <w:rsid w:val="00B4090E"/>
    <w:rsid w:val="00B66369"/>
    <w:rsid w:val="00B74DE1"/>
    <w:rsid w:val="00B7709C"/>
    <w:rsid w:val="00B91C8C"/>
    <w:rsid w:val="00B93759"/>
    <w:rsid w:val="00B95F8D"/>
    <w:rsid w:val="00BA0021"/>
    <w:rsid w:val="00BB6AE6"/>
    <w:rsid w:val="00BE2113"/>
    <w:rsid w:val="00C06C93"/>
    <w:rsid w:val="00C11BE5"/>
    <w:rsid w:val="00C15FA4"/>
    <w:rsid w:val="00C22CF9"/>
    <w:rsid w:val="00C31F40"/>
    <w:rsid w:val="00C41BA0"/>
    <w:rsid w:val="00C55714"/>
    <w:rsid w:val="00C67564"/>
    <w:rsid w:val="00C9392E"/>
    <w:rsid w:val="00C94AF6"/>
    <w:rsid w:val="00CA2E4F"/>
    <w:rsid w:val="00CB3ADC"/>
    <w:rsid w:val="00CC4B2F"/>
    <w:rsid w:val="00CC6417"/>
    <w:rsid w:val="00CD4539"/>
    <w:rsid w:val="00CF0F22"/>
    <w:rsid w:val="00CF53F9"/>
    <w:rsid w:val="00D029F9"/>
    <w:rsid w:val="00D13F82"/>
    <w:rsid w:val="00D20163"/>
    <w:rsid w:val="00D30780"/>
    <w:rsid w:val="00D528D0"/>
    <w:rsid w:val="00D60C31"/>
    <w:rsid w:val="00D6798F"/>
    <w:rsid w:val="00D759F1"/>
    <w:rsid w:val="00D972FF"/>
    <w:rsid w:val="00DA601E"/>
    <w:rsid w:val="00DA794C"/>
    <w:rsid w:val="00DB1FEC"/>
    <w:rsid w:val="00DB7AC4"/>
    <w:rsid w:val="00DC0E8B"/>
    <w:rsid w:val="00DC61A6"/>
    <w:rsid w:val="00DD182A"/>
    <w:rsid w:val="00DE2689"/>
    <w:rsid w:val="00DE4DA5"/>
    <w:rsid w:val="00E119D7"/>
    <w:rsid w:val="00E60076"/>
    <w:rsid w:val="00E65F56"/>
    <w:rsid w:val="00E662A5"/>
    <w:rsid w:val="00E801C3"/>
    <w:rsid w:val="00E8537D"/>
    <w:rsid w:val="00EB3A46"/>
    <w:rsid w:val="00ED6FC3"/>
    <w:rsid w:val="00EE08BC"/>
    <w:rsid w:val="00EF5CCA"/>
    <w:rsid w:val="00EF7E6E"/>
    <w:rsid w:val="00F00012"/>
    <w:rsid w:val="00F0517A"/>
    <w:rsid w:val="00F11C7F"/>
    <w:rsid w:val="00F26B7C"/>
    <w:rsid w:val="00F42927"/>
    <w:rsid w:val="00F54393"/>
    <w:rsid w:val="00F67998"/>
    <w:rsid w:val="00F73FCB"/>
    <w:rsid w:val="00FA34D7"/>
    <w:rsid w:val="00FA6E10"/>
    <w:rsid w:val="00FB1733"/>
    <w:rsid w:val="00FD1315"/>
    <w:rsid w:val="00FF4BAB"/>
    <w:rsid w:val="00FF6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8ABA13"/>
  <w15:chartTrackingRefBased/>
  <w15:docId w15:val="{2BCF4C5F-B29A-F643-8B7C-7524BDB23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line="240" w:lineRule="atLeast"/>
      <w:textAlignment w:val="baseline"/>
    </w:pPr>
    <w:rPr>
      <w:color w:val="000000"/>
    </w:rPr>
  </w:style>
  <w:style w:type="paragraph" w:styleId="Heading1">
    <w:name w:val="heading 1"/>
    <w:basedOn w:val="Normal"/>
    <w:pPr>
      <w:tabs>
        <w:tab w:val="left" w:pos="1872"/>
      </w:tabs>
      <w:spacing w:before="120" w:after="120"/>
      <w:outlineLvl w:val="0"/>
    </w:pPr>
    <w:rPr>
      <w:rFonts w:ascii="Arial" w:hAnsi="Arial"/>
      <w:b/>
      <w:sz w:val="24"/>
      <w:u w:val="single"/>
    </w:rPr>
  </w:style>
  <w:style w:type="paragraph" w:styleId="Heading2">
    <w:name w:val="heading 2"/>
    <w:basedOn w:val="Normal"/>
    <w:pPr>
      <w:spacing w:before="60" w:after="120"/>
      <w:outlineLvl w:val="1"/>
    </w:pPr>
    <w:rPr>
      <w:b/>
      <w:sz w:val="22"/>
    </w:rPr>
  </w:style>
  <w:style w:type="paragraph" w:styleId="Heading3">
    <w:name w:val="heading 3"/>
    <w:basedOn w:val="Normal"/>
    <w:pPr>
      <w:numPr>
        <w:ilvl w:val="2"/>
        <w:numId w:val="22"/>
      </w:numPr>
      <w:spacing w:before="60" w:after="120"/>
      <w:outlineLvl w:val="2"/>
    </w:pPr>
    <w:rPr>
      <w:rFonts w:ascii="Arial" w:hAnsi="Arial"/>
    </w:rPr>
  </w:style>
  <w:style w:type="paragraph" w:styleId="Heading4">
    <w:name w:val="heading 4"/>
    <w:basedOn w:val="Normal"/>
    <w:next w:val="Normal"/>
    <w:qFormat/>
    <w:rsid w:val="00AC6410"/>
    <w:pPr>
      <w:keepNext/>
      <w:numPr>
        <w:ilvl w:val="3"/>
        <w:numId w:val="22"/>
      </w:numPr>
      <w:spacing w:before="240" w:after="60"/>
      <w:outlineLvl w:val="3"/>
    </w:pPr>
    <w:rPr>
      <w:b/>
      <w:bCs/>
      <w:sz w:val="28"/>
      <w:szCs w:val="28"/>
    </w:rPr>
  </w:style>
  <w:style w:type="paragraph" w:styleId="Heading5">
    <w:name w:val="heading 5"/>
    <w:basedOn w:val="Normal"/>
    <w:next w:val="Normal"/>
    <w:qFormat/>
    <w:rsid w:val="00AC6410"/>
    <w:pPr>
      <w:numPr>
        <w:ilvl w:val="4"/>
        <w:numId w:val="22"/>
      </w:numPr>
      <w:spacing w:before="240" w:after="60"/>
      <w:outlineLvl w:val="4"/>
    </w:pPr>
    <w:rPr>
      <w:b/>
      <w:bCs/>
      <w:i/>
      <w:iCs/>
      <w:sz w:val="26"/>
      <w:szCs w:val="26"/>
    </w:rPr>
  </w:style>
  <w:style w:type="paragraph" w:styleId="Heading6">
    <w:name w:val="heading 6"/>
    <w:basedOn w:val="Normal"/>
    <w:next w:val="Normal"/>
    <w:qFormat/>
    <w:rsid w:val="00AC6410"/>
    <w:pPr>
      <w:numPr>
        <w:ilvl w:val="5"/>
        <w:numId w:val="22"/>
      </w:numPr>
      <w:spacing w:before="240" w:after="60"/>
      <w:outlineLvl w:val="5"/>
    </w:pPr>
    <w:rPr>
      <w:b/>
      <w:bCs/>
      <w:sz w:val="22"/>
      <w:szCs w:val="22"/>
    </w:rPr>
  </w:style>
  <w:style w:type="paragraph" w:styleId="Heading7">
    <w:name w:val="heading 7"/>
    <w:basedOn w:val="Normal"/>
    <w:next w:val="Normal"/>
    <w:qFormat/>
    <w:rsid w:val="00AC6410"/>
    <w:pPr>
      <w:numPr>
        <w:ilvl w:val="6"/>
        <w:numId w:val="22"/>
      </w:numPr>
      <w:spacing w:before="240" w:after="60"/>
      <w:outlineLvl w:val="6"/>
    </w:pPr>
    <w:rPr>
      <w:sz w:val="24"/>
      <w:szCs w:val="24"/>
    </w:rPr>
  </w:style>
  <w:style w:type="paragraph" w:styleId="Heading8">
    <w:name w:val="heading 8"/>
    <w:basedOn w:val="Normal"/>
    <w:next w:val="Normal"/>
    <w:qFormat/>
    <w:rsid w:val="00AC6410"/>
    <w:pPr>
      <w:numPr>
        <w:ilvl w:val="7"/>
        <w:numId w:val="22"/>
      </w:numPr>
      <w:spacing w:before="240" w:after="60"/>
      <w:outlineLvl w:val="7"/>
    </w:pPr>
    <w:rPr>
      <w:i/>
      <w:iCs/>
      <w:sz w:val="24"/>
      <w:szCs w:val="24"/>
    </w:rPr>
  </w:style>
  <w:style w:type="paragraph" w:styleId="Heading9">
    <w:name w:val="heading 9"/>
    <w:basedOn w:val="Normal"/>
    <w:next w:val="Normal"/>
    <w:qFormat/>
    <w:rsid w:val="00AC6410"/>
    <w:pPr>
      <w:numPr>
        <w:ilvl w:val="8"/>
        <w:numId w:val="2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pPr>
      <w:tabs>
        <w:tab w:val="left" w:pos="540"/>
        <w:tab w:val="left" w:pos="1080"/>
        <w:tab w:val="left" w:pos="1440"/>
        <w:tab w:val="left" w:pos="6480"/>
        <w:tab w:val="left" w:pos="8639"/>
      </w:tabs>
    </w:pPr>
    <w:rPr>
      <w:rFonts w:ascii="Palatino" w:hAnsi="Palatino"/>
    </w:rPr>
  </w:style>
  <w:style w:type="paragraph" w:customStyle="1" w:styleId="Objectives">
    <w:name w:val="Objectives"/>
    <w:basedOn w:val="Normal"/>
    <w:pPr>
      <w:tabs>
        <w:tab w:val="left" w:pos="8639"/>
      </w:tabs>
      <w:ind w:left="540" w:hanging="540"/>
    </w:pPr>
    <w:rPr>
      <w:rFonts w:ascii="Palatino" w:hAnsi="Palatino"/>
    </w:rPr>
  </w:style>
  <w:style w:type="paragraph" w:customStyle="1" w:styleId="Reference">
    <w:name w:val="Reference"/>
    <w:basedOn w:val="Normal"/>
    <w:pPr>
      <w:tabs>
        <w:tab w:val="left" w:pos="8639"/>
      </w:tabs>
      <w:ind w:left="360" w:hanging="360"/>
    </w:pPr>
    <w:rPr>
      <w:rFonts w:ascii="Palatino" w:hAnsi="Palatino"/>
    </w:rPr>
  </w:style>
  <w:style w:type="paragraph" w:customStyle="1" w:styleId="TF">
    <w:name w:val="T/F"/>
    <w:basedOn w:val="Normal"/>
    <w:pPr>
      <w:tabs>
        <w:tab w:val="decimal" w:pos="540"/>
        <w:tab w:val="decimal" w:pos="900"/>
        <w:tab w:val="left" w:pos="1260"/>
        <w:tab w:val="left" w:pos="8639"/>
      </w:tabs>
    </w:pPr>
    <w:rPr>
      <w:rFonts w:ascii="Palatino" w:hAnsi="Palatino"/>
    </w:rPr>
  </w:style>
  <w:style w:type="paragraph" w:customStyle="1" w:styleId="Question">
    <w:name w:val="Question"/>
    <w:pPr>
      <w:tabs>
        <w:tab w:val="left" w:pos="360"/>
      </w:tabs>
      <w:overflowPunct w:val="0"/>
      <w:autoSpaceDE w:val="0"/>
      <w:autoSpaceDN w:val="0"/>
      <w:adjustRightInd w:val="0"/>
      <w:spacing w:before="60" w:after="120" w:line="240" w:lineRule="atLeast"/>
      <w:ind w:left="360" w:hanging="360"/>
      <w:textAlignment w:val="baseline"/>
    </w:pPr>
    <w:rPr>
      <w:color w:val="000000"/>
    </w:rPr>
  </w:style>
  <w:style w:type="paragraph" w:customStyle="1" w:styleId="Answer">
    <w:name w:val="Answer"/>
    <w:pPr>
      <w:overflowPunct w:val="0"/>
      <w:autoSpaceDE w:val="0"/>
      <w:autoSpaceDN w:val="0"/>
      <w:adjustRightInd w:val="0"/>
      <w:spacing w:after="120" w:line="240" w:lineRule="atLeast"/>
      <w:ind w:left="360"/>
      <w:jc w:val="both"/>
      <w:textAlignment w:val="baseline"/>
    </w:pPr>
    <w:rPr>
      <w:color w:val="000000"/>
    </w:rPr>
  </w:style>
  <w:style w:type="paragraph" w:styleId="BodyText">
    <w:name w:val="Body Text"/>
    <w:basedOn w:val="Normal"/>
    <w:pPr>
      <w:spacing w:after="240"/>
      <w:jc w:val="both"/>
    </w:pPr>
    <w:rPr>
      <w:sz w:val="22"/>
    </w:rPr>
  </w:style>
  <w:style w:type="paragraph" w:styleId="Header">
    <w:name w:val="header"/>
    <w:basedOn w:val="Normal"/>
    <w:link w:val="HeaderChar"/>
    <w:uiPriority w:val="99"/>
    <w:pPr>
      <w:tabs>
        <w:tab w:val="center" w:pos="4320"/>
        <w:tab w:val="right" w:pos="8640"/>
      </w:tabs>
    </w:pPr>
  </w:style>
  <w:style w:type="paragraph" w:customStyle="1" w:styleId="chaptertitle">
    <w:name w:val="chapter title"/>
    <w:pPr>
      <w:overflowPunct w:val="0"/>
      <w:autoSpaceDE w:val="0"/>
      <w:autoSpaceDN w:val="0"/>
      <w:adjustRightInd w:val="0"/>
      <w:spacing w:after="480" w:line="240" w:lineRule="atLeast"/>
      <w:jc w:val="right"/>
      <w:textAlignment w:val="baseline"/>
    </w:pPr>
    <w:rPr>
      <w:rFonts w:ascii="Arial" w:hAnsi="Arial"/>
      <w:b/>
      <w:caps/>
      <w:color w:val="000000"/>
      <w:sz w:val="32"/>
    </w:rPr>
  </w:style>
  <w:style w:type="paragraph" w:styleId="ListBullet5">
    <w:name w:val="List Bullet 5"/>
    <w:basedOn w:val="Normal"/>
    <w:pPr>
      <w:spacing w:after="120"/>
      <w:ind w:left="576" w:hanging="576"/>
    </w:pPr>
    <w:rPr>
      <w:sz w:val="22"/>
    </w:rPr>
  </w:style>
  <w:style w:type="paragraph" w:styleId="List5">
    <w:name w:val="List 5"/>
    <w:basedOn w:val="Normal"/>
    <w:pPr>
      <w:spacing w:before="60" w:after="120"/>
      <w:ind w:left="720" w:hanging="360"/>
    </w:pPr>
    <w:rPr>
      <w:sz w:val="22"/>
    </w:rPr>
  </w:style>
  <w:style w:type="paragraph" w:styleId="ListNumber2">
    <w:name w:val="List Number 2"/>
    <w:basedOn w:val="Normal"/>
    <w:pPr>
      <w:spacing w:before="60" w:after="120"/>
      <w:ind w:left="936" w:hanging="360"/>
    </w:pPr>
  </w:style>
  <w:style w:type="paragraph" w:styleId="ListContinue">
    <w:name w:val="List Continue"/>
    <w:basedOn w:val="Normal"/>
    <w:pPr>
      <w:spacing w:before="60" w:after="120"/>
      <w:ind w:left="360"/>
    </w:pPr>
  </w:style>
  <w:style w:type="paragraph" w:styleId="Footer">
    <w:name w:val="footer"/>
    <w:basedOn w:val="Normal"/>
    <w:pPr>
      <w:tabs>
        <w:tab w:val="center" w:pos="4320"/>
        <w:tab w:val="right" w:pos="8640"/>
      </w:tabs>
      <w:jc w:val="center"/>
    </w:pPr>
  </w:style>
  <w:style w:type="paragraph" w:customStyle="1" w:styleId="Equation2a">
    <w:name w:val="Equation2a"/>
    <w:pPr>
      <w:tabs>
        <w:tab w:val="left" w:pos="72"/>
      </w:tabs>
      <w:overflowPunct w:val="0"/>
      <w:autoSpaceDE w:val="0"/>
      <w:autoSpaceDN w:val="0"/>
      <w:adjustRightInd w:val="0"/>
      <w:spacing w:line="240" w:lineRule="atLeast"/>
      <w:ind w:left="2880"/>
      <w:textAlignment w:val="baseline"/>
    </w:pPr>
    <w:rPr>
      <w:color w:val="000000"/>
    </w:rPr>
  </w:style>
  <w:style w:type="paragraph" w:customStyle="1" w:styleId="BibliographyEntry">
    <w:name w:val="Bibliography Entry"/>
    <w:pPr>
      <w:overflowPunct w:val="0"/>
      <w:autoSpaceDE w:val="0"/>
      <w:autoSpaceDN w:val="0"/>
      <w:adjustRightInd w:val="0"/>
      <w:spacing w:after="120" w:line="240" w:lineRule="atLeast"/>
      <w:textAlignment w:val="baseline"/>
    </w:pPr>
    <w:rPr>
      <w:color w:val="000000"/>
    </w:rPr>
  </w:style>
  <w:style w:type="paragraph" w:customStyle="1" w:styleId="Misc">
    <w:name w:val="Misc"/>
    <w:pPr>
      <w:overflowPunct w:val="0"/>
      <w:autoSpaceDE w:val="0"/>
      <w:autoSpaceDN w:val="0"/>
      <w:adjustRightInd w:val="0"/>
      <w:spacing w:line="240" w:lineRule="atLeast"/>
      <w:textAlignment w:val="baseline"/>
    </w:pPr>
    <w:rPr>
      <w:color w:val="000000"/>
    </w:rPr>
  </w:style>
  <w:style w:type="paragraph" w:customStyle="1" w:styleId="Table">
    <w:name w:val="Table"/>
    <w:aliases w:val="Financial"/>
    <w:pPr>
      <w:tabs>
        <w:tab w:val="left" w:pos="288"/>
        <w:tab w:val="left" w:pos="576"/>
        <w:tab w:val="left" w:pos="864"/>
        <w:tab w:val="left" w:pos="1152"/>
        <w:tab w:val="left" w:pos="1440"/>
      </w:tabs>
      <w:overflowPunct w:val="0"/>
      <w:autoSpaceDE w:val="0"/>
      <w:autoSpaceDN w:val="0"/>
      <w:adjustRightInd w:val="0"/>
      <w:spacing w:line="240" w:lineRule="atLeast"/>
      <w:textAlignment w:val="baseline"/>
    </w:pPr>
    <w:rPr>
      <w:color w:val="000000"/>
    </w:rPr>
  </w:style>
  <w:style w:type="paragraph" w:customStyle="1" w:styleId="TableBody">
    <w:name w:val="Table Body"/>
    <w:pPr>
      <w:overflowPunct w:val="0"/>
      <w:autoSpaceDE w:val="0"/>
      <w:autoSpaceDN w:val="0"/>
      <w:adjustRightInd w:val="0"/>
      <w:spacing w:line="240" w:lineRule="atLeast"/>
      <w:textAlignment w:val="baseline"/>
    </w:pPr>
    <w:rPr>
      <w:color w:val="000000"/>
      <w:sz w:val="22"/>
    </w:rPr>
  </w:style>
  <w:style w:type="paragraph" w:customStyle="1" w:styleId="Newspaperbody">
    <w:name w:val="Newspaper body"/>
    <w:pPr>
      <w:overflowPunct w:val="0"/>
      <w:autoSpaceDE w:val="0"/>
      <w:autoSpaceDN w:val="0"/>
      <w:adjustRightInd w:val="0"/>
      <w:spacing w:after="120" w:line="240" w:lineRule="atLeast"/>
      <w:ind w:left="720" w:right="720"/>
      <w:jc w:val="both"/>
      <w:textAlignment w:val="baseline"/>
    </w:pPr>
    <w:rPr>
      <w:rFonts w:ascii="Arial" w:hAnsi="Arial"/>
      <w:color w:val="000000"/>
      <w:sz w:val="18"/>
    </w:rPr>
  </w:style>
  <w:style w:type="paragraph" w:customStyle="1" w:styleId="Newspaperheader">
    <w:name w:val="Newspaper header"/>
    <w:pPr>
      <w:tabs>
        <w:tab w:val="left" w:pos="720"/>
      </w:tabs>
      <w:overflowPunct w:val="0"/>
      <w:autoSpaceDE w:val="0"/>
      <w:autoSpaceDN w:val="0"/>
      <w:adjustRightInd w:val="0"/>
      <w:spacing w:line="240" w:lineRule="atLeast"/>
      <w:ind w:left="1440" w:hanging="1440"/>
      <w:textAlignment w:val="baseline"/>
    </w:pPr>
    <w:rPr>
      <w:rFonts w:ascii="Arial" w:hAnsi="Arial"/>
      <w:color w:val="000000"/>
      <w:sz w:val="18"/>
    </w:rPr>
  </w:style>
  <w:style w:type="paragraph" w:customStyle="1" w:styleId="Newspapercopyright">
    <w:name w:val="Newspaper copyright"/>
    <w:pPr>
      <w:overflowPunct w:val="0"/>
      <w:autoSpaceDE w:val="0"/>
      <w:autoSpaceDN w:val="0"/>
      <w:adjustRightInd w:val="0"/>
      <w:spacing w:before="120" w:after="120" w:line="240" w:lineRule="atLeast"/>
      <w:jc w:val="center"/>
      <w:textAlignment w:val="baseline"/>
    </w:pPr>
    <w:rPr>
      <w:rFonts w:ascii="Arial" w:hAnsi="Arial"/>
      <w:color w:val="000000"/>
      <w:sz w:val="18"/>
    </w:rPr>
  </w:style>
  <w:style w:type="paragraph" w:customStyle="1" w:styleId="TableExhibitTitle">
    <w:name w:val="Table Exhibit Title"/>
    <w:pPr>
      <w:pBdr>
        <w:bottom w:val="single" w:sz="6" w:space="1" w:color="auto" w:shadow="1"/>
      </w:pBdr>
      <w:tabs>
        <w:tab w:val="left" w:pos="1440"/>
      </w:tabs>
      <w:overflowPunct w:val="0"/>
      <w:autoSpaceDE w:val="0"/>
      <w:autoSpaceDN w:val="0"/>
      <w:adjustRightInd w:val="0"/>
      <w:spacing w:before="240" w:after="120" w:line="240" w:lineRule="atLeast"/>
      <w:ind w:left="360"/>
      <w:textAlignment w:val="baseline"/>
    </w:pPr>
    <w:rPr>
      <w:rFonts w:ascii="Arial" w:hAnsi="Arial"/>
      <w:b/>
      <w:color w:val="000000"/>
      <w:sz w:val="18"/>
    </w:rPr>
  </w:style>
  <w:style w:type="paragraph" w:customStyle="1" w:styleId="GraphicExhibitTitleLine">
    <w:name w:val="Graphic Exhibit Title Line"/>
    <w:pPr>
      <w:pBdr>
        <w:bottom w:val="single" w:sz="6" w:space="1" w:color="auto" w:shadow="1"/>
      </w:pBdr>
      <w:tabs>
        <w:tab w:val="left" w:pos="3600"/>
      </w:tabs>
      <w:overflowPunct w:val="0"/>
      <w:autoSpaceDE w:val="0"/>
      <w:autoSpaceDN w:val="0"/>
      <w:adjustRightInd w:val="0"/>
      <w:spacing w:before="240" w:after="120" w:line="240" w:lineRule="atLeast"/>
      <w:textAlignment w:val="baseline"/>
    </w:pPr>
    <w:rPr>
      <w:color w:val="000000"/>
    </w:rPr>
  </w:style>
  <w:style w:type="paragraph" w:customStyle="1" w:styleId="SuggestedReadings">
    <w:name w:val="Suggested Readings"/>
    <w:pPr>
      <w:overflowPunct w:val="0"/>
      <w:autoSpaceDE w:val="0"/>
      <w:autoSpaceDN w:val="0"/>
      <w:adjustRightInd w:val="0"/>
      <w:spacing w:line="240" w:lineRule="atLeast"/>
      <w:ind w:left="288" w:hanging="288"/>
      <w:textAlignment w:val="baseline"/>
    </w:pPr>
    <w:rPr>
      <w:color w:val="000000"/>
    </w:rPr>
  </w:style>
  <w:style w:type="paragraph" w:customStyle="1" w:styleId="Newspaperbody2">
    <w:name w:val="Newspaper body 2"/>
    <w:basedOn w:val="BodyText"/>
    <w:pPr>
      <w:spacing w:after="0"/>
      <w:ind w:firstLine="360"/>
    </w:pPr>
    <w:rPr>
      <w:sz w:val="18"/>
    </w:rPr>
  </w:style>
  <w:style w:type="paragraph" w:customStyle="1" w:styleId="titlepagetitle">
    <w:name w:val="title page title"/>
    <w:basedOn w:val="Normal"/>
    <w:pPr>
      <w:spacing w:before="960" w:after="240"/>
      <w:jc w:val="center"/>
    </w:pPr>
    <w:rPr>
      <w:b/>
      <w:caps/>
      <w:sz w:val="40"/>
    </w:rPr>
  </w:style>
  <w:style w:type="paragraph" w:customStyle="1" w:styleId="titlepageta">
    <w:name w:val="title page t/a"/>
    <w:basedOn w:val="Normal"/>
    <w:pPr>
      <w:spacing w:after="600"/>
      <w:jc w:val="center"/>
    </w:pPr>
    <w:rPr>
      <w:i/>
      <w:sz w:val="24"/>
    </w:rPr>
  </w:style>
  <w:style w:type="paragraph" w:customStyle="1" w:styleId="titlepagebooktitle">
    <w:name w:val="title page book title"/>
    <w:basedOn w:val="Normal"/>
    <w:pPr>
      <w:pBdr>
        <w:top w:val="single" w:sz="6" w:space="1" w:color="auto" w:shadow="1"/>
        <w:bottom w:val="single" w:sz="6" w:space="1" w:color="auto" w:shadow="1"/>
      </w:pBdr>
      <w:spacing w:after="240"/>
      <w:jc w:val="center"/>
    </w:pPr>
    <w:rPr>
      <w:b/>
      <w:caps/>
      <w:sz w:val="52"/>
    </w:rPr>
  </w:style>
  <w:style w:type="paragraph" w:customStyle="1" w:styleId="titlepageedition">
    <w:name w:val="title page edition"/>
    <w:basedOn w:val="Normal"/>
    <w:pPr>
      <w:spacing w:after="360"/>
      <w:jc w:val="center"/>
    </w:pPr>
    <w:rPr>
      <w:sz w:val="28"/>
    </w:rPr>
  </w:style>
  <w:style w:type="paragraph" w:customStyle="1" w:styleId="titlepageauthorname">
    <w:name w:val="title page author name"/>
    <w:basedOn w:val="Normal"/>
    <w:pPr>
      <w:jc w:val="center"/>
    </w:pPr>
    <w:rPr>
      <w:b/>
      <w:sz w:val="36"/>
    </w:rPr>
  </w:style>
  <w:style w:type="paragraph" w:customStyle="1" w:styleId="titlepageschool">
    <w:name w:val="title page school"/>
    <w:basedOn w:val="Normal"/>
    <w:pPr>
      <w:jc w:val="center"/>
    </w:pPr>
    <w:rPr>
      <w:i/>
      <w:sz w:val="24"/>
    </w:rPr>
  </w:style>
  <w:style w:type="paragraph" w:customStyle="1" w:styleId="cenarialcaps14">
    <w:name w:val="cen arial caps 14"/>
    <w:basedOn w:val="Normal"/>
    <w:pPr>
      <w:spacing w:after="240"/>
      <w:jc w:val="center"/>
    </w:pPr>
    <w:rPr>
      <w:rFonts w:ascii="Arial" w:hAnsi="Arial"/>
      <w:caps/>
      <w:sz w:val="28"/>
    </w:rPr>
  </w:style>
  <w:style w:type="paragraph" w:customStyle="1" w:styleId="bodytextarial11">
    <w:name w:val="body text arial 11"/>
    <w:basedOn w:val="Normal"/>
    <w:rPr>
      <w:rFonts w:ascii="Arial" w:hAnsi="Arial"/>
    </w:rPr>
  </w:style>
  <w:style w:type="paragraph" w:customStyle="1" w:styleId="Footerfirstpageonly">
    <w:name w:val="Footer (first page only)"/>
    <w:basedOn w:val="BodyText"/>
    <w:pPr>
      <w:spacing w:before="240" w:after="0"/>
      <w:jc w:val="center"/>
    </w:pPr>
    <w:rPr>
      <w:rFonts w:ascii="Arial" w:hAnsi="Arial"/>
      <w:sz w:val="18"/>
    </w:rPr>
  </w:style>
  <w:style w:type="paragraph" w:customStyle="1" w:styleId="T-acctsmentryline">
    <w:name w:val="T-acct sm entry line"/>
    <w:basedOn w:val="Normal"/>
    <w:pPr>
      <w:tabs>
        <w:tab w:val="right" w:pos="1620"/>
        <w:tab w:val="left" w:pos="1980"/>
        <w:tab w:val="right" w:pos="3690"/>
      </w:tabs>
    </w:pPr>
    <w:rPr>
      <w:rFonts w:ascii="Arial" w:hAnsi="Arial"/>
      <w:sz w:val="18"/>
    </w:rPr>
  </w:style>
  <w:style w:type="paragraph" w:customStyle="1" w:styleId="chapternumber">
    <w:name w:val="chapter number"/>
    <w:basedOn w:val="Normal"/>
    <w:pPr>
      <w:jc w:val="right"/>
    </w:pPr>
    <w:rPr>
      <w:rFonts w:ascii="Arial" w:hAnsi="Arial"/>
      <w:b/>
      <w:caps/>
      <w:sz w:val="32"/>
    </w:rPr>
  </w:style>
  <w:style w:type="paragraph" w:customStyle="1" w:styleId="cenarialunderline">
    <w:name w:val="cen arial underline"/>
    <w:basedOn w:val="cenarialcaps14"/>
    <w:pPr>
      <w:spacing w:before="240"/>
    </w:pPr>
    <w:rPr>
      <w:u w:val="single"/>
    </w:rPr>
  </w:style>
  <w:style w:type="paragraph" w:customStyle="1" w:styleId="Evenpageheader">
    <w:name w:val="Even page header"/>
    <w:pPr>
      <w:tabs>
        <w:tab w:val="right" w:pos="7099"/>
        <w:tab w:val="right" w:pos="9259"/>
      </w:tabs>
      <w:overflowPunct w:val="0"/>
      <w:autoSpaceDE w:val="0"/>
      <w:autoSpaceDN w:val="0"/>
      <w:adjustRightInd w:val="0"/>
      <w:spacing w:line="240" w:lineRule="atLeast"/>
      <w:ind w:left="-2160"/>
      <w:textAlignment w:val="baseline"/>
    </w:pPr>
    <w:rPr>
      <w:rFonts w:ascii="Arial" w:hAnsi="Arial"/>
      <w:b/>
      <w:caps/>
      <w:color w:val="000000"/>
    </w:rPr>
  </w:style>
  <w:style w:type="paragraph" w:customStyle="1" w:styleId="Oddpageheader">
    <w:name w:val="Odd page header"/>
    <w:basedOn w:val="Evenpageheader"/>
    <w:pPr>
      <w:ind w:left="0"/>
    </w:pPr>
  </w:style>
  <w:style w:type="paragraph" w:styleId="FootnoteText">
    <w:name w:val="footnote text"/>
    <w:basedOn w:val="Normal"/>
    <w:semiHidden/>
    <w:rPr>
      <w:rFonts w:ascii="Arial" w:hAnsi="Arial"/>
      <w:sz w:val="18"/>
    </w:rPr>
  </w:style>
  <w:style w:type="character" w:styleId="FootnoteReference">
    <w:name w:val="footnote reference"/>
    <w:semiHidden/>
    <w:rPr>
      <w:noProof w:val="0"/>
      <w:color w:val="000000"/>
      <w:sz w:val="20"/>
      <w:vertAlign w:val="superscript"/>
      <w:lang w:val="en-US"/>
    </w:rPr>
  </w:style>
  <w:style w:type="paragraph" w:customStyle="1" w:styleId="Quoterightleftindent">
    <w:name w:val="Quote (right/left indent)"/>
    <w:pPr>
      <w:overflowPunct w:val="0"/>
      <w:autoSpaceDE w:val="0"/>
      <w:autoSpaceDN w:val="0"/>
      <w:adjustRightInd w:val="0"/>
      <w:spacing w:after="120" w:line="240" w:lineRule="atLeast"/>
      <w:ind w:left="720" w:right="720"/>
      <w:jc w:val="both"/>
      <w:textAlignment w:val="baseline"/>
    </w:pPr>
    <w:rPr>
      <w:i/>
      <w:color w:val="000000"/>
    </w:rPr>
  </w:style>
  <w:style w:type="paragraph" w:customStyle="1" w:styleId="Capsboldhead">
    <w:name w:val="Caps bold head"/>
    <w:basedOn w:val="Normal"/>
    <w:pPr>
      <w:spacing w:before="240" w:after="120"/>
      <w:ind w:firstLine="720"/>
    </w:pPr>
    <w:rPr>
      <w:b/>
      <w:smallCaps/>
    </w:rPr>
  </w:style>
  <w:style w:type="paragraph" w:customStyle="1" w:styleId="Listbullet1">
    <w:name w:val="List bullet 1"/>
    <w:basedOn w:val="List5"/>
    <w:pPr>
      <w:spacing w:after="0"/>
    </w:pPr>
  </w:style>
  <w:style w:type="paragraph" w:customStyle="1" w:styleId="tableheads">
    <w:name w:val="table heads"/>
    <w:basedOn w:val="TableBody"/>
    <w:pPr>
      <w:tabs>
        <w:tab w:val="center" w:pos="2700"/>
        <w:tab w:val="center" w:pos="3600"/>
        <w:tab w:val="center" w:pos="4500"/>
        <w:tab w:val="center" w:pos="5400"/>
        <w:tab w:val="center" w:pos="6300"/>
        <w:tab w:val="center" w:pos="7200"/>
      </w:tabs>
      <w:ind w:left="360"/>
    </w:pPr>
    <w:rPr>
      <w:i/>
    </w:rPr>
  </w:style>
  <w:style w:type="paragraph" w:customStyle="1" w:styleId="boxedbodytext">
    <w:name w:val="boxed body text"/>
    <w:basedOn w:val="Normal"/>
    <w:pPr>
      <w:pBdr>
        <w:top w:val="double" w:sz="6" w:space="1" w:color="auto" w:shadow="1"/>
        <w:left w:val="double" w:sz="6" w:space="1" w:color="auto" w:shadow="1"/>
        <w:bottom w:val="double" w:sz="6" w:space="1" w:color="auto" w:shadow="1"/>
        <w:right w:val="double" w:sz="6" w:space="1" w:color="auto" w:shadow="1"/>
      </w:pBdr>
      <w:spacing w:before="120" w:after="120"/>
      <w:ind w:left="202" w:firstLine="720"/>
      <w:jc w:val="both"/>
    </w:pPr>
  </w:style>
  <w:style w:type="paragraph" w:customStyle="1" w:styleId="boxhead">
    <w:name w:val="box head"/>
    <w:basedOn w:val="Normal"/>
    <w:pPr>
      <w:pBdr>
        <w:top w:val="double" w:sz="6" w:space="1" w:color="auto" w:shadow="1"/>
        <w:left w:val="double" w:sz="6" w:space="1" w:color="auto" w:shadow="1"/>
        <w:bottom w:val="double" w:sz="6" w:space="1" w:color="auto" w:shadow="1"/>
        <w:right w:val="double" w:sz="6" w:space="1" w:color="auto" w:shadow="1"/>
      </w:pBdr>
      <w:spacing w:before="240" w:after="60"/>
      <w:ind w:firstLine="720"/>
    </w:pPr>
    <w:rPr>
      <w:rFonts w:ascii="Arial" w:hAnsi="Arial"/>
      <w:b/>
      <w:smallCaps/>
    </w:rPr>
  </w:style>
  <w:style w:type="paragraph" w:customStyle="1" w:styleId="boxsourceline">
    <w:name w:val="box source line"/>
    <w:basedOn w:val="boxedbodytext"/>
    <w:pPr>
      <w:pBdr>
        <w:top w:val="none" w:sz="0" w:space="0" w:color="auto"/>
        <w:left w:val="none" w:sz="0" w:space="0" w:color="auto"/>
        <w:bottom w:val="none" w:sz="0" w:space="0" w:color="auto"/>
        <w:right w:val="none" w:sz="0" w:space="0" w:color="auto"/>
      </w:pBdr>
      <w:spacing w:before="60"/>
      <w:ind w:hanging="202"/>
      <w:jc w:val="right"/>
    </w:pPr>
    <w:rPr>
      <w:rFonts w:ascii="Arial" w:hAnsi="Arial"/>
      <w:sz w:val="16"/>
    </w:rPr>
  </w:style>
  <w:style w:type="paragraph" w:customStyle="1" w:styleId="tablebodyfinal">
    <w:name w:val="table body final"/>
    <w:basedOn w:val="TableBody"/>
    <w:pPr>
      <w:pBdr>
        <w:bottom w:val="single" w:sz="6" w:space="1" w:color="auto" w:shadow="1"/>
      </w:pBdr>
      <w:tabs>
        <w:tab w:val="right" w:pos="2880"/>
        <w:tab w:val="right" w:pos="3780"/>
        <w:tab w:val="right" w:pos="4680"/>
        <w:tab w:val="right" w:pos="5580"/>
        <w:tab w:val="right" w:pos="6480"/>
        <w:tab w:val="right" w:pos="7380"/>
      </w:tabs>
      <w:ind w:left="360"/>
    </w:pPr>
  </w:style>
  <w:style w:type="paragraph" w:customStyle="1" w:styleId="tableheadscenter">
    <w:name w:val="table heads center"/>
    <w:basedOn w:val="Normal"/>
    <w:pPr>
      <w:spacing w:after="60"/>
      <w:jc w:val="center"/>
    </w:pPr>
    <w:rPr>
      <w:rFonts w:ascii="Arial" w:hAnsi="Arial"/>
      <w:b/>
    </w:rPr>
  </w:style>
  <w:style w:type="paragraph" w:customStyle="1" w:styleId="tablespanhead">
    <w:name w:val="table span head"/>
    <w:basedOn w:val="Table"/>
    <w:pPr>
      <w:tabs>
        <w:tab w:val="clear" w:pos="288"/>
        <w:tab w:val="clear" w:pos="576"/>
        <w:tab w:val="clear" w:pos="864"/>
        <w:tab w:val="clear" w:pos="1152"/>
        <w:tab w:val="clear" w:pos="1440"/>
        <w:tab w:val="center" w:pos="4770"/>
        <w:tab w:val="center" w:pos="7650"/>
      </w:tabs>
    </w:pPr>
    <w:rPr>
      <w:rFonts w:ascii="Arial" w:hAnsi="Arial"/>
      <w:b/>
      <w:sz w:val="18"/>
    </w:rPr>
  </w:style>
  <w:style w:type="paragraph" w:customStyle="1" w:styleId="T-acctsmfinalline">
    <w:name w:val="T-acct sm final line"/>
    <w:basedOn w:val="Normal"/>
    <w:pPr>
      <w:tabs>
        <w:tab w:val="right" w:pos="1620"/>
        <w:tab w:val="left" w:pos="1980"/>
        <w:tab w:val="right" w:pos="3690"/>
      </w:tabs>
    </w:pPr>
    <w:rPr>
      <w:rFonts w:ascii="Arial" w:hAnsi="Arial"/>
      <w:sz w:val="18"/>
      <w:u w:val="single"/>
    </w:rPr>
  </w:style>
  <w:style w:type="paragraph" w:customStyle="1" w:styleId="T-acctsmhead">
    <w:name w:val="T-acct sm head"/>
    <w:basedOn w:val="Normal"/>
    <w:pPr>
      <w:tabs>
        <w:tab w:val="center" w:pos="1800"/>
        <w:tab w:val="right" w:pos="3870"/>
      </w:tabs>
    </w:pPr>
    <w:rPr>
      <w:rFonts w:ascii="Arial" w:hAnsi="Arial"/>
      <w:sz w:val="18"/>
      <w:u w:val="single"/>
    </w:rPr>
  </w:style>
  <w:style w:type="paragraph" w:customStyle="1" w:styleId="T-acctsmnoteline">
    <w:name w:val="T-acct sm note line"/>
    <w:basedOn w:val="Normal"/>
    <w:pPr>
      <w:tabs>
        <w:tab w:val="center" w:pos="810"/>
        <w:tab w:val="center" w:pos="2880"/>
      </w:tabs>
    </w:pPr>
    <w:rPr>
      <w:rFonts w:ascii="Arial" w:hAnsi="Arial"/>
      <w:b/>
      <w:sz w:val="18"/>
    </w:rPr>
  </w:style>
  <w:style w:type="paragraph" w:customStyle="1" w:styleId="T-acctsmtotalline">
    <w:name w:val="T-acct sm total line"/>
    <w:basedOn w:val="Normal"/>
    <w:pPr>
      <w:tabs>
        <w:tab w:val="right" w:pos="1620"/>
        <w:tab w:val="left" w:pos="1980"/>
        <w:tab w:val="right" w:pos="3690"/>
      </w:tabs>
    </w:pPr>
    <w:rPr>
      <w:rFonts w:ascii="Arial" w:hAnsi="Arial"/>
      <w:sz w:val="18"/>
      <w:u w:val="double"/>
    </w:rPr>
  </w:style>
  <w:style w:type="paragraph" w:customStyle="1" w:styleId="t-acctlgdebit">
    <w:name w:val="t-acct lg debit"/>
    <w:basedOn w:val="Normal"/>
    <w:pPr>
      <w:tabs>
        <w:tab w:val="right" w:pos="4500"/>
      </w:tabs>
      <w:ind w:left="810" w:right="-22" w:hanging="90"/>
    </w:pPr>
    <w:rPr>
      <w:rFonts w:ascii="Arial" w:hAnsi="Arial"/>
      <w:sz w:val="18"/>
    </w:rPr>
  </w:style>
  <w:style w:type="paragraph" w:customStyle="1" w:styleId="t-acctlgcreditside">
    <w:name w:val="t-acct lg credit side"/>
    <w:basedOn w:val="Normal"/>
    <w:pPr>
      <w:tabs>
        <w:tab w:val="right" w:pos="706"/>
        <w:tab w:val="left" w:pos="886"/>
      </w:tabs>
      <w:ind w:left="1066" w:right="893" w:hanging="1066"/>
    </w:pPr>
    <w:rPr>
      <w:rFonts w:ascii="Arial" w:hAnsi="Arial"/>
      <w:sz w:val="18"/>
    </w:rPr>
  </w:style>
  <w:style w:type="paragraph" w:customStyle="1" w:styleId="t-acctlghead">
    <w:name w:val="t-acct lg head"/>
    <w:basedOn w:val="Normal"/>
    <w:pPr>
      <w:pBdr>
        <w:bottom w:val="single" w:sz="6" w:space="1" w:color="auto" w:shadow="1"/>
      </w:pBdr>
      <w:ind w:left="720" w:right="893"/>
      <w:jc w:val="center"/>
    </w:pPr>
    <w:rPr>
      <w:rFonts w:ascii="Arial" w:hAnsi="Arial"/>
      <w:sz w:val="18"/>
    </w:rPr>
  </w:style>
  <w:style w:type="paragraph" w:customStyle="1" w:styleId="tablefootnote">
    <w:name w:val="table footnote"/>
    <w:basedOn w:val="tablebodyfinal"/>
    <w:pPr>
      <w:pBdr>
        <w:bottom w:val="none" w:sz="0" w:space="0" w:color="auto"/>
      </w:pBdr>
      <w:tabs>
        <w:tab w:val="clear" w:pos="2880"/>
        <w:tab w:val="clear" w:pos="3780"/>
        <w:tab w:val="clear" w:pos="4680"/>
        <w:tab w:val="clear" w:pos="5580"/>
        <w:tab w:val="clear" w:pos="6480"/>
        <w:tab w:val="clear" w:pos="7380"/>
        <w:tab w:val="right" w:pos="7200"/>
      </w:tabs>
      <w:spacing w:after="240"/>
    </w:pPr>
    <w:rPr>
      <w:sz w:val="16"/>
    </w:rPr>
  </w:style>
  <w:style w:type="paragraph" w:customStyle="1" w:styleId="tablesourceline">
    <w:name w:val="table source line"/>
    <w:basedOn w:val="Normal"/>
    <w:pPr>
      <w:spacing w:after="240"/>
      <w:ind w:firstLine="720"/>
    </w:pPr>
    <w:rPr>
      <w:rFonts w:ascii="Arial" w:hAnsi="Arial"/>
      <w:sz w:val="16"/>
    </w:rPr>
  </w:style>
  <w:style w:type="paragraph" w:customStyle="1" w:styleId="Italicsheading">
    <w:name w:val="Italics heading"/>
    <w:basedOn w:val="Normal"/>
    <w:pPr>
      <w:spacing w:after="120"/>
    </w:pPr>
    <w:rPr>
      <w:i/>
    </w:rPr>
  </w:style>
  <w:style w:type="paragraph" w:customStyle="1" w:styleId="listquestion">
    <w:name w:val="list question"/>
    <w:basedOn w:val="BodyText"/>
    <w:pPr>
      <w:tabs>
        <w:tab w:val="left" w:pos="360"/>
      </w:tabs>
      <w:spacing w:after="0"/>
    </w:pPr>
  </w:style>
  <w:style w:type="paragraph" w:customStyle="1" w:styleId="listquesfinal">
    <w:name w:val="list ques final"/>
    <w:basedOn w:val="BodyText"/>
    <w:pPr>
      <w:tabs>
        <w:tab w:val="left" w:pos="360"/>
      </w:tabs>
    </w:pPr>
  </w:style>
  <w:style w:type="paragraph" w:customStyle="1" w:styleId="quotesourceline">
    <w:name w:val="quote source line"/>
    <w:basedOn w:val="Normal"/>
    <w:pPr>
      <w:tabs>
        <w:tab w:val="right" w:pos="4320"/>
        <w:tab w:val="right" w:pos="5490"/>
      </w:tabs>
      <w:ind w:left="810" w:hanging="90"/>
      <w:jc w:val="right"/>
    </w:pPr>
    <w:rPr>
      <w:sz w:val="18"/>
    </w:rPr>
  </w:style>
  <w:style w:type="paragraph" w:customStyle="1" w:styleId="GJNameLine">
    <w:name w:val="GJ Name Line"/>
    <w:basedOn w:val="Normal"/>
    <w:pPr>
      <w:pBdr>
        <w:bottom w:val="single" w:sz="6" w:space="1" w:color="auto" w:shadow="1"/>
      </w:pBdr>
      <w:spacing w:after="60"/>
      <w:ind w:right="2059"/>
      <w:jc w:val="center"/>
    </w:pPr>
    <w:rPr>
      <w:sz w:val="18"/>
    </w:rPr>
  </w:style>
  <w:style w:type="paragraph" w:customStyle="1" w:styleId="GJHeadLine1">
    <w:name w:val="GJ Head Line1"/>
    <w:basedOn w:val="Normal"/>
    <w:pPr>
      <w:pBdr>
        <w:top w:val="double" w:sz="6" w:space="1" w:color="auto" w:shadow="1"/>
      </w:pBdr>
      <w:tabs>
        <w:tab w:val="center" w:pos="2700"/>
        <w:tab w:val="center" w:pos="5130"/>
        <w:tab w:val="center" w:pos="5940"/>
        <w:tab w:val="center" w:pos="6750"/>
      </w:tabs>
      <w:ind w:right="2153"/>
    </w:pPr>
    <w:rPr>
      <w:sz w:val="16"/>
    </w:rPr>
  </w:style>
  <w:style w:type="paragraph" w:customStyle="1" w:styleId="GJHeadLine2">
    <w:name w:val="GJ Head Line2"/>
    <w:basedOn w:val="Normal"/>
    <w:pPr>
      <w:pBdr>
        <w:bottom w:val="double" w:sz="6" w:space="1" w:color="auto" w:shadow="1"/>
      </w:pBdr>
      <w:tabs>
        <w:tab w:val="center" w:pos="2700"/>
        <w:tab w:val="center" w:pos="5130"/>
        <w:tab w:val="center" w:pos="5940"/>
        <w:tab w:val="center" w:pos="6750"/>
      </w:tabs>
      <w:ind w:right="2153"/>
    </w:pPr>
    <w:rPr>
      <w:sz w:val="16"/>
    </w:rPr>
  </w:style>
  <w:style w:type="paragraph" w:customStyle="1" w:styleId="GJEntryline">
    <w:name w:val="GJ Entry line"/>
    <w:basedOn w:val="Normal"/>
    <w:pPr>
      <w:pBdr>
        <w:bottom w:val="single" w:sz="6" w:space="1" w:color="auto" w:shadow="1"/>
      </w:pBdr>
      <w:tabs>
        <w:tab w:val="center" w:pos="2700"/>
        <w:tab w:val="center" w:pos="5130"/>
        <w:tab w:val="center" w:pos="5940"/>
        <w:tab w:val="center" w:pos="6750"/>
      </w:tabs>
      <w:ind w:right="2153"/>
    </w:pPr>
    <w:rPr>
      <w:sz w:val="16"/>
    </w:rPr>
  </w:style>
  <w:style w:type="paragraph" w:customStyle="1" w:styleId="GJEntryline1">
    <w:name w:val="GJ Entry line1"/>
    <w:basedOn w:val="Normal"/>
    <w:pPr>
      <w:tabs>
        <w:tab w:val="center" w:pos="2700"/>
        <w:tab w:val="center" w:pos="5130"/>
        <w:tab w:val="center" w:pos="5940"/>
        <w:tab w:val="center" w:pos="6750"/>
      </w:tabs>
      <w:ind w:right="2153"/>
    </w:pPr>
    <w:rPr>
      <w:sz w:val="16"/>
    </w:rPr>
  </w:style>
  <w:style w:type="paragraph" w:customStyle="1" w:styleId="GJEntryline2">
    <w:name w:val="GJ Entry line2"/>
    <w:basedOn w:val="GJEntryline1"/>
    <w:pPr>
      <w:pBdr>
        <w:top w:val="single" w:sz="6" w:space="1" w:color="auto" w:shadow="1"/>
      </w:pBdr>
    </w:pPr>
  </w:style>
  <w:style w:type="paragraph" w:customStyle="1" w:styleId="ListNumberfinal">
    <w:name w:val="List Number final"/>
    <w:basedOn w:val="ListBullet5"/>
    <w:pPr>
      <w:spacing w:after="240"/>
    </w:pPr>
  </w:style>
  <w:style w:type="paragraph" w:customStyle="1" w:styleId="ListNumber2final">
    <w:name w:val="List Number 2final"/>
    <w:basedOn w:val="ListNumber2"/>
    <w:pPr>
      <w:spacing w:after="240"/>
      <w:ind w:hanging="1512"/>
    </w:pPr>
  </w:style>
  <w:style w:type="paragraph" w:customStyle="1" w:styleId="Equation2">
    <w:name w:val="Equation2"/>
    <w:basedOn w:val="Normal"/>
    <w:pPr>
      <w:spacing w:before="100" w:after="100"/>
      <w:ind w:left="864"/>
    </w:pPr>
  </w:style>
  <w:style w:type="paragraph" w:customStyle="1" w:styleId="L3">
    <w:name w:val="L#3"/>
    <w:basedOn w:val="ListBullet5"/>
    <w:pPr>
      <w:spacing w:before="60" w:after="60"/>
      <w:ind w:left="1152" w:firstLine="0"/>
    </w:pPr>
  </w:style>
  <w:style w:type="paragraph" w:customStyle="1" w:styleId="MarginBox">
    <w:name w:val="Margin Box"/>
    <w:basedOn w:val="BodyText"/>
    <w:pPr>
      <w:jc w:val="left"/>
    </w:pPr>
    <w:rPr>
      <w:b/>
      <w:sz w:val="18"/>
    </w:rPr>
  </w:style>
  <w:style w:type="paragraph" w:customStyle="1" w:styleId="TableBody9">
    <w:name w:val="Table Body 9"/>
    <w:basedOn w:val="TableBody"/>
    <w:rPr>
      <w:sz w:val="18"/>
    </w:rPr>
  </w:style>
  <w:style w:type="paragraph" w:customStyle="1" w:styleId="Equation1">
    <w:name w:val="Equation 1"/>
    <w:basedOn w:val="Equation2"/>
    <w:pPr>
      <w:tabs>
        <w:tab w:val="left" w:pos="-720"/>
      </w:tabs>
      <w:ind w:left="0"/>
      <w:jc w:val="center"/>
    </w:pPr>
    <w:rPr>
      <w:spacing w:val="-24"/>
    </w:rPr>
  </w:style>
  <w:style w:type="paragraph" w:customStyle="1" w:styleId="L4">
    <w:name w:val="L#4"/>
    <w:basedOn w:val="L3"/>
    <w:pPr>
      <w:ind w:left="1512" w:hanging="360"/>
    </w:pPr>
  </w:style>
  <w:style w:type="paragraph" w:customStyle="1" w:styleId="BodyTextOutline">
    <w:name w:val="Body Text Outline"/>
    <w:basedOn w:val="Normal"/>
    <w:pPr>
      <w:ind w:left="720"/>
    </w:pPr>
  </w:style>
  <w:style w:type="paragraph" w:customStyle="1" w:styleId="MarginText">
    <w:name w:val="Margin Text"/>
    <w:basedOn w:val="BodyText"/>
    <w:pPr>
      <w:jc w:val="left"/>
    </w:pPr>
    <w:rPr>
      <w:b/>
      <w:sz w:val="18"/>
    </w:rPr>
  </w:style>
  <w:style w:type="paragraph" w:customStyle="1" w:styleId="Outline1">
    <w:name w:val="Outline 1"/>
    <w:pPr>
      <w:tabs>
        <w:tab w:val="left" w:pos="720"/>
        <w:tab w:val="left" w:pos="1080"/>
        <w:tab w:val="left" w:pos="1440"/>
        <w:tab w:val="left" w:pos="1800"/>
        <w:tab w:val="left" w:pos="2160"/>
        <w:tab w:val="left" w:pos="2520"/>
        <w:tab w:val="left" w:pos="2880"/>
        <w:tab w:val="left" w:pos="3240"/>
      </w:tabs>
      <w:overflowPunct w:val="0"/>
      <w:autoSpaceDE w:val="0"/>
      <w:autoSpaceDN w:val="0"/>
      <w:adjustRightInd w:val="0"/>
      <w:spacing w:before="60" w:line="240" w:lineRule="atLeast"/>
      <w:ind w:left="720" w:hanging="720"/>
      <w:textAlignment w:val="baseline"/>
    </w:pPr>
    <w:rPr>
      <w:color w:val="000000"/>
      <w:sz w:val="22"/>
    </w:rPr>
  </w:style>
  <w:style w:type="paragraph" w:customStyle="1" w:styleId="Outline2">
    <w:name w:val="Outline 2"/>
    <w:basedOn w:val="Outline1"/>
  </w:style>
  <w:style w:type="paragraph" w:customStyle="1" w:styleId="Outline3">
    <w:name w:val="Outline 3"/>
    <w:basedOn w:val="Outline1"/>
    <w:pPr>
      <w:ind w:left="1440" w:hanging="360"/>
    </w:pPr>
  </w:style>
  <w:style w:type="paragraph" w:customStyle="1" w:styleId="Outline4">
    <w:name w:val="Outline 4"/>
    <w:basedOn w:val="Outline1"/>
    <w:pPr>
      <w:tabs>
        <w:tab w:val="clear" w:pos="720"/>
        <w:tab w:val="clear" w:pos="1080"/>
        <w:tab w:val="clear" w:pos="1440"/>
        <w:tab w:val="clear" w:pos="1800"/>
        <w:tab w:val="clear" w:pos="2160"/>
        <w:tab w:val="clear" w:pos="2520"/>
        <w:tab w:val="clear" w:pos="2880"/>
        <w:tab w:val="clear" w:pos="3240"/>
        <w:tab w:val="left" w:pos="3600"/>
      </w:tabs>
      <w:ind w:left="1800" w:hanging="360"/>
    </w:pPr>
  </w:style>
  <w:style w:type="paragraph" w:customStyle="1" w:styleId="Outline5">
    <w:name w:val="Outline 5"/>
    <w:basedOn w:val="Outline1"/>
    <w:pPr>
      <w:tabs>
        <w:tab w:val="clear" w:pos="720"/>
        <w:tab w:val="clear" w:pos="1080"/>
        <w:tab w:val="clear" w:pos="1440"/>
        <w:tab w:val="clear" w:pos="1800"/>
        <w:tab w:val="clear" w:pos="2160"/>
        <w:tab w:val="clear" w:pos="2520"/>
        <w:tab w:val="clear" w:pos="2880"/>
        <w:tab w:val="clear" w:pos="3240"/>
        <w:tab w:val="left" w:pos="600"/>
        <w:tab w:val="left" w:pos="1560"/>
        <w:tab w:val="left" w:pos="2040"/>
      </w:tabs>
      <w:ind w:left="2160" w:hanging="360"/>
    </w:pPr>
  </w:style>
  <w:style w:type="paragraph" w:customStyle="1" w:styleId="Outline6">
    <w:name w:val="Outline 6"/>
    <w:basedOn w:val="Outline1"/>
    <w:pPr>
      <w:ind w:left="2520" w:hanging="360"/>
    </w:pPr>
  </w:style>
  <w:style w:type="paragraph" w:customStyle="1" w:styleId="OutlineIndent">
    <w:name w:val="Outline Indent"/>
    <w:pPr>
      <w:overflowPunct w:val="0"/>
      <w:autoSpaceDE w:val="0"/>
      <w:autoSpaceDN w:val="0"/>
      <w:adjustRightInd w:val="0"/>
      <w:spacing w:before="60" w:line="240" w:lineRule="atLeast"/>
      <w:ind w:left="720"/>
      <w:textAlignment w:val="baseline"/>
    </w:pPr>
    <w:rPr>
      <w:color w:val="000000"/>
    </w:rPr>
  </w:style>
  <w:style w:type="paragraph" w:styleId="BodyText2">
    <w:name w:val="Body Text 2"/>
    <w:basedOn w:val="Normal"/>
    <w:pPr>
      <w:spacing w:after="120"/>
      <w:ind w:left="360"/>
    </w:pPr>
  </w:style>
  <w:style w:type="paragraph" w:customStyle="1" w:styleId="titlepagepreparedby">
    <w:name w:val="title page prepared by"/>
    <w:basedOn w:val="titlepageedition"/>
    <w:pPr>
      <w:spacing w:before="720" w:after="0"/>
    </w:pPr>
  </w:style>
  <w:style w:type="paragraph" w:styleId="ListNumber3">
    <w:name w:val="List Number 3"/>
    <w:basedOn w:val="Normal"/>
    <w:pPr>
      <w:spacing w:after="60"/>
      <w:ind w:left="1080" w:hanging="360"/>
    </w:pPr>
  </w:style>
  <w:style w:type="paragraph" w:customStyle="1" w:styleId="AnswerSpace">
    <w:name w:val="AnswerSpace"/>
    <w:basedOn w:val="Normal"/>
    <w:pPr>
      <w:spacing w:after="1800"/>
    </w:pPr>
  </w:style>
  <w:style w:type="character" w:styleId="PageNumber">
    <w:name w:val="page number"/>
    <w:basedOn w:val="DefaultParagraphFont"/>
    <w:rPr>
      <w:noProof w:val="0"/>
      <w:color w:val="000000"/>
      <w:sz w:val="20"/>
      <w:lang w:val="en-US"/>
    </w:rPr>
  </w:style>
  <w:style w:type="paragraph" w:customStyle="1" w:styleId="Style1">
    <w:name w:val="Style1"/>
    <w:basedOn w:val="Normal"/>
    <w:pPr>
      <w:tabs>
        <w:tab w:val="left" w:pos="1080"/>
        <w:tab w:val="left" w:pos="2232"/>
      </w:tabs>
      <w:ind w:left="2160" w:hanging="288"/>
    </w:pPr>
  </w:style>
  <w:style w:type="character" w:styleId="Hyperlink">
    <w:name w:val="Hyperlink"/>
    <w:rPr>
      <w:noProof w:val="0"/>
      <w:color w:val="0000FF"/>
      <w:sz w:val="20"/>
      <w:u w:val="single"/>
      <w:lang w:val="en-US"/>
    </w:rPr>
  </w:style>
  <w:style w:type="paragraph" w:styleId="NormalWeb">
    <w:name w:val="Normal (Web)"/>
    <w:basedOn w:val="Normal"/>
    <w:pPr>
      <w:spacing w:before="100" w:after="100"/>
    </w:pPr>
    <w:rPr>
      <w:rFonts w:ascii="Arial" w:hAnsi="Arial"/>
      <w:sz w:val="24"/>
    </w:rPr>
  </w:style>
  <w:style w:type="character" w:customStyle="1" w:styleId="small1">
    <w:name w:val="small1"/>
    <w:basedOn w:val="DefaultParagraphFont"/>
    <w:rPr>
      <w:noProof w:val="0"/>
      <w:color w:val="000000"/>
      <w:sz w:val="20"/>
      <w:lang w:val="en-US"/>
    </w:rPr>
  </w:style>
  <w:style w:type="paragraph" w:styleId="z-TopofForm">
    <w:name w:val="HTML Top of Form"/>
    <w:basedOn w:val="Normal"/>
    <w:pPr>
      <w:pBdr>
        <w:bottom w:val="single" w:sz="6" w:space="1" w:color="auto" w:shadow="1"/>
      </w:pBdr>
      <w:jc w:val="center"/>
    </w:pPr>
    <w:rPr>
      <w:rFonts w:ascii="Arial" w:hAnsi="Arial"/>
      <w:vanish/>
      <w:sz w:val="16"/>
    </w:rPr>
  </w:style>
  <w:style w:type="paragraph" w:styleId="z-BottomofForm">
    <w:name w:val="HTML Bottom of Form"/>
    <w:basedOn w:val="Normal"/>
    <w:pPr>
      <w:pBdr>
        <w:top w:val="single" w:sz="6" w:space="1" w:color="auto" w:shadow="1"/>
      </w:pBdr>
      <w:jc w:val="center"/>
    </w:pPr>
    <w:rPr>
      <w:rFonts w:ascii="Arial" w:hAnsi="Arial"/>
      <w:vanish/>
      <w:sz w:val="16"/>
    </w:rPr>
  </w:style>
  <w:style w:type="character" w:styleId="Strong">
    <w:name w:val="Strong"/>
    <w:uiPriority w:val="22"/>
    <w:qFormat/>
    <w:rPr>
      <w:b/>
      <w:noProof w:val="0"/>
      <w:color w:val="000000"/>
      <w:sz w:val="20"/>
      <w:lang w:val="en-US"/>
    </w:rPr>
  </w:style>
  <w:style w:type="character" w:customStyle="1" w:styleId="emailstyle17">
    <w:name w:val="emailstyle17"/>
    <w:semiHidden/>
    <w:rPr>
      <w:rFonts w:ascii="Arial" w:hAnsi="Arial"/>
      <w:noProof w:val="0"/>
      <w:color w:val="000000"/>
      <w:sz w:val="20"/>
      <w:lang w:val="en-US"/>
    </w:rPr>
  </w:style>
  <w:style w:type="character" w:styleId="FollowedHyperlink">
    <w:name w:val="FollowedHyperlink"/>
    <w:rsid w:val="00443B4E"/>
    <w:rPr>
      <w:noProof w:val="0"/>
      <w:color w:val="800080"/>
      <w:sz w:val="20"/>
      <w:u w:val="single"/>
      <w:lang w:val="en-US"/>
    </w:rPr>
  </w:style>
  <w:style w:type="paragraph" w:styleId="BalloonText">
    <w:name w:val="Balloon Text"/>
    <w:basedOn w:val="Normal"/>
    <w:semiHidden/>
    <w:rsid w:val="00193A58"/>
    <w:rPr>
      <w:rFonts w:ascii="Tahoma" w:hAnsi="Tahoma" w:cs="Tahoma"/>
      <w:sz w:val="16"/>
      <w:szCs w:val="16"/>
    </w:rPr>
  </w:style>
  <w:style w:type="character" w:styleId="CommentReference">
    <w:name w:val="annotation reference"/>
    <w:semiHidden/>
    <w:rsid w:val="00193A58"/>
    <w:rPr>
      <w:noProof w:val="0"/>
      <w:color w:val="000000"/>
      <w:sz w:val="16"/>
      <w:szCs w:val="16"/>
      <w:lang w:val="en-US"/>
    </w:rPr>
  </w:style>
  <w:style w:type="paragraph" w:styleId="CommentText">
    <w:name w:val="annotation text"/>
    <w:basedOn w:val="Normal"/>
    <w:semiHidden/>
    <w:rsid w:val="00193A58"/>
  </w:style>
  <w:style w:type="paragraph" w:styleId="CommentSubject">
    <w:name w:val="annotation subject"/>
    <w:basedOn w:val="CommentText"/>
    <w:next w:val="CommentText"/>
    <w:semiHidden/>
    <w:rsid w:val="00193A58"/>
    <w:rPr>
      <w:b/>
      <w:bCs/>
    </w:rPr>
  </w:style>
  <w:style w:type="character" w:customStyle="1" w:styleId="medium-font">
    <w:name w:val="medium-font"/>
    <w:basedOn w:val="DefaultParagraphFont"/>
    <w:rsid w:val="00C72E6B"/>
    <w:rPr>
      <w:noProof w:val="0"/>
      <w:color w:val="000000"/>
      <w:sz w:val="20"/>
      <w:lang w:val="en-US"/>
    </w:rPr>
  </w:style>
  <w:style w:type="character" w:customStyle="1" w:styleId="add-to-folder">
    <w:name w:val="add-to-folder"/>
    <w:basedOn w:val="DefaultParagraphFont"/>
    <w:rsid w:val="0011298C"/>
    <w:rPr>
      <w:noProof w:val="0"/>
      <w:color w:val="000000"/>
      <w:sz w:val="20"/>
      <w:lang w:val="en-US"/>
    </w:rPr>
  </w:style>
  <w:style w:type="character" w:customStyle="1" w:styleId="apple-converted-space">
    <w:name w:val="apple-converted-space"/>
    <w:rsid w:val="00C31F40"/>
  </w:style>
  <w:style w:type="character" w:customStyle="1" w:styleId="HeaderChar">
    <w:name w:val="Header Char"/>
    <w:link w:val="Header"/>
    <w:uiPriority w:val="99"/>
    <w:rsid w:val="0099009B"/>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615717">
      <w:bodyDiv w:val="1"/>
      <w:marLeft w:val="0"/>
      <w:marRight w:val="0"/>
      <w:marTop w:val="0"/>
      <w:marBottom w:val="0"/>
      <w:divBdr>
        <w:top w:val="none" w:sz="0" w:space="0" w:color="auto"/>
        <w:left w:val="none" w:sz="0" w:space="0" w:color="auto"/>
        <w:bottom w:val="none" w:sz="0" w:space="0" w:color="auto"/>
        <w:right w:val="none" w:sz="0" w:space="0" w:color="auto"/>
      </w:divBdr>
    </w:div>
    <w:div w:id="407531863">
      <w:bodyDiv w:val="1"/>
      <w:marLeft w:val="0"/>
      <w:marRight w:val="0"/>
      <w:marTop w:val="0"/>
      <w:marBottom w:val="0"/>
      <w:divBdr>
        <w:top w:val="none" w:sz="0" w:space="0" w:color="auto"/>
        <w:left w:val="none" w:sz="0" w:space="0" w:color="auto"/>
        <w:bottom w:val="none" w:sz="0" w:space="0" w:color="auto"/>
        <w:right w:val="none" w:sz="0" w:space="0" w:color="auto"/>
      </w:divBdr>
    </w:div>
    <w:div w:id="480581846">
      <w:bodyDiv w:val="1"/>
      <w:marLeft w:val="0"/>
      <w:marRight w:val="0"/>
      <w:marTop w:val="0"/>
      <w:marBottom w:val="0"/>
      <w:divBdr>
        <w:top w:val="none" w:sz="0" w:space="0" w:color="auto"/>
        <w:left w:val="none" w:sz="0" w:space="0" w:color="auto"/>
        <w:bottom w:val="none" w:sz="0" w:space="0" w:color="auto"/>
        <w:right w:val="none" w:sz="0" w:space="0" w:color="auto"/>
      </w:divBdr>
    </w:div>
    <w:div w:id="605582720">
      <w:bodyDiv w:val="1"/>
      <w:marLeft w:val="0"/>
      <w:marRight w:val="0"/>
      <w:marTop w:val="0"/>
      <w:marBottom w:val="0"/>
      <w:divBdr>
        <w:top w:val="none" w:sz="0" w:space="0" w:color="auto"/>
        <w:left w:val="none" w:sz="0" w:space="0" w:color="auto"/>
        <w:bottom w:val="none" w:sz="0" w:space="0" w:color="auto"/>
        <w:right w:val="none" w:sz="0" w:space="0" w:color="auto"/>
      </w:divBdr>
    </w:div>
    <w:div w:id="706176410">
      <w:bodyDiv w:val="1"/>
      <w:marLeft w:val="0"/>
      <w:marRight w:val="0"/>
      <w:marTop w:val="0"/>
      <w:marBottom w:val="0"/>
      <w:divBdr>
        <w:top w:val="none" w:sz="0" w:space="0" w:color="auto"/>
        <w:left w:val="none" w:sz="0" w:space="0" w:color="auto"/>
        <w:bottom w:val="none" w:sz="0" w:space="0" w:color="auto"/>
        <w:right w:val="none" w:sz="0" w:space="0" w:color="auto"/>
      </w:divBdr>
    </w:div>
    <w:div w:id="748887535">
      <w:bodyDiv w:val="1"/>
      <w:marLeft w:val="0"/>
      <w:marRight w:val="0"/>
      <w:marTop w:val="0"/>
      <w:marBottom w:val="0"/>
      <w:divBdr>
        <w:top w:val="none" w:sz="0" w:space="0" w:color="auto"/>
        <w:left w:val="none" w:sz="0" w:space="0" w:color="auto"/>
        <w:bottom w:val="none" w:sz="0" w:space="0" w:color="auto"/>
        <w:right w:val="none" w:sz="0" w:space="0" w:color="auto"/>
      </w:divBdr>
    </w:div>
    <w:div w:id="759645291">
      <w:bodyDiv w:val="1"/>
      <w:marLeft w:val="0"/>
      <w:marRight w:val="0"/>
      <w:marTop w:val="0"/>
      <w:marBottom w:val="0"/>
      <w:divBdr>
        <w:top w:val="none" w:sz="0" w:space="0" w:color="auto"/>
        <w:left w:val="none" w:sz="0" w:space="0" w:color="auto"/>
        <w:bottom w:val="none" w:sz="0" w:space="0" w:color="auto"/>
        <w:right w:val="none" w:sz="0" w:space="0" w:color="auto"/>
      </w:divBdr>
    </w:div>
    <w:div w:id="819812116">
      <w:bodyDiv w:val="1"/>
      <w:marLeft w:val="0"/>
      <w:marRight w:val="0"/>
      <w:marTop w:val="0"/>
      <w:marBottom w:val="0"/>
      <w:divBdr>
        <w:top w:val="none" w:sz="0" w:space="0" w:color="auto"/>
        <w:left w:val="none" w:sz="0" w:space="0" w:color="auto"/>
        <w:bottom w:val="none" w:sz="0" w:space="0" w:color="auto"/>
        <w:right w:val="none" w:sz="0" w:space="0" w:color="auto"/>
      </w:divBdr>
    </w:div>
    <w:div w:id="966817016">
      <w:bodyDiv w:val="1"/>
      <w:marLeft w:val="0"/>
      <w:marRight w:val="0"/>
      <w:marTop w:val="0"/>
      <w:marBottom w:val="0"/>
      <w:divBdr>
        <w:top w:val="none" w:sz="0" w:space="0" w:color="auto"/>
        <w:left w:val="none" w:sz="0" w:space="0" w:color="auto"/>
        <w:bottom w:val="none" w:sz="0" w:space="0" w:color="auto"/>
        <w:right w:val="none" w:sz="0" w:space="0" w:color="auto"/>
      </w:divBdr>
    </w:div>
    <w:div w:id="1001473968">
      <w:bodyDiv w:val="1"/>
      <w:marLeft w:val="0"/>
      <w:marRight w:val="0"/>
      <w:marTop w:val="0"/>
      <w:marBottom w:val="0"/>
      <w:divBdr>
        <w:top w:val="none" w:sz="0" w:space="0" w:color="auto"/>
        <w:left w:val="none" w:sz="0" w:space="0" w:color="auto"/>
        <w:bottom w:val="none" w:sz="0" w:space="0" w:color="auto"/>
        <w:right w:val="none" w:sz="0" w:space="0" w:color="auto"/>
      </w:divBdr>
    </w:div>
    <w:div w:id="1150516824">
      <w:bodyDiv w:val="1"/>
      <w:marLeft w:val="0"/>
      <w:marRight w:val="0"/>
      <w:marTop w:val="0"/>
      <w:marBottom w:val="0"/>
      <w:divBdr>
        <w:top w:val="none" w:sz="0" w:space="0" w:color="auto"/>
        <w:left w:val="none" w:sz="0" w:space="0" w:color="auto"/>
        <w:bottom w:val="none" w:sz="0" w:space="0" w:color="auto"/>
        <w:right w:val="none" w:sz="0" w:space="0" w:color="auto"/>
      </w:divBdr>
    </w:div>
    <w:div w:id="1192035933">
      <w:bodyDiv w:val="1"/>
      <w:marLeft w:val="0"/>
      <w:marRight w:val="0"/>
      <w:marTop w:val="0"/>
      <w:marBottom w:val="0"/>
      <w:divBdr>
        <w:top w:val="none" w:sz="0" w:space="0" w:color="auto"/>
        <w:left w:val="none" w:sz="0" w:space="0" w:color="auto"/>
        <w:bottom w:val="none" w:sz="0" w:space="0" w:color="auto"/>
        <w:right w:val="none" w:sz="0" w:space="0" w:color="auto"/>
      </w:divBdr>
    </w:div>
    <w:div w:id="1270284445">
      <w:bodyDiv w:val="1"/>
      <w:marLeft w:val="0"/>
      <w:marRight w:val="0"/>
      <w:marTop w:val="0"/>
      <w:marBottom w:val="0"/>
      <w:divBdr>
        <w:top w:val="none" w:sz="0" w:space="0" w:color="auto"/>
        <w:left w:val="none" w:sz="0" w:space="0" w:color="auto"/>
        <w:bottom w:val="none" w:sz="0" w:space="0" w:color="auto"/>
        <w:right w:val="none" w:sz="0" w:space="0" w:color="auto"/>
      </w:divBdr>
    </w:div>
    <w:div w:id="1486436797">
      <w:bodyDiv w:val="1"/>
      <w:marLeft w:val="0"/>
      <w:marRight w:val="0"/>
      <w:marTop w:val="0"/>
      <w:marBottom w:val="0"/>
      <w:divBdr>
        <w:top w:val="none" w:sz="0" w:space="0" w:color="auto"/>
        <w:left w:val="none" w:sz="0" w:space="0" w:color="auto"/>
        <w:bottom w:val="none" w:sz="0" w:space="0" w:color="auto"/>
        <w:right w:val="none" w:sz="0" w:space="0" w:color="auto"/>
      </w:divBdr>
    </w:div>
    <w:div w:id="1549222244">
      <w:bodyDiv w:val="1"/>
      <w:marLeft w:val="0"/>
      <w:marRight w:val="0"/>
      <w:marTop w:val="0"/>
      <w:marBottom w:val="0"/>
      <w:divBdr>
        <w:top w:val="none" w:sz="0" w:space="0" w:color="auto"/>
        <w:left w:val="none" w:sz="0" w:space="0" w:color="auto"/>
        <w:bottom w:val="none" w:sz="0" w:space="0" w:color="auto"/>
        <w:right w:val="none" w:sz="0" w:space="0" w:color="auto"/>
      </w:divBdr>
    </w:div>
    <w:div w:id="1558274995">
      <w:bodyDiv w:val="1"/>
      <w:marLeft w:val="0"/>
      <w:marRight w:val="0"/>
      <w:marTop w:val="0"/>
      <w:marBottom w:val="0"/>
      <w:divBdr>
        <w:top w:val="none" w:sz="0" w:space="0" w:color="auto"/>
        <w:left w:val="none" w:sz="0" w:space="0" w:color="auto"/>
        <w:bottom w:val="none" w:sz="0" w:space="0" w:color="auto"/>
        <w:right w:val="none" w:sz="0" w:space="0" w:color="auto"/>
      </w:divBdr>
    </w:div>
    <w:div w:id="1566184386">
      <w:bodyDiv w:val="1"/>
      <w:marLeft w:val="0"/>
      <w:marRight w:val="0"/>
      <w:marTop w:val="0"/>
      <w:marBottom w:val="0"/>
      <w:divBdr>
        <w:top w:val="none" w:sz="0" w:space="0" w:color="auto"/>
        <w:left w:val="none" w:sz="0" w:space="0" w:color="auto"/>
        <w:bottom w:val="none" w:sz="0" w:space="0" w:color="auto"/>
        <w:right w:val="none" w:sz="0" w:space="0" w:color="auto"/>
      </w:divBdr>
    </w:div>
    <w:div w:id="1700661694">
      <w:bodyDiv w:val="1"/>
      <w:marLeft w:val="0"/>
      <w:marRight w:val="0"/>
      <w:marTop w:val="0"/>
      <w:marBottom w:val="0"/>
      <w:divBdr>
        <w:top w:val="none" w:sz="0" w:space="0" w:color="auto"/>
        <w:left w:val="none" w:sz="0" w:space="0" w:color="auto"/>
        <w:bottom w:val="none" w:sz="0" w:space="0" w:color="auto"/>
        <w:right w:val="none" w:sz="0" w:space="0" w:color="auto"/>
      </w:divBdr>
    </w:div>
    <w:div w:id="1750417711">
      <w:bodyDiv w:val="1"/>
      <w:marLeft w:val="0"/>
      <w:marRight w:val="0"/>
      <w:marTop w:val="0"/>
      <w:marBottom w:val="0"/>
      <w:divBdr>
        <w:top w:val="none" w:sz="0" w:space="0" w:color="auto"/>
        <w:left w:val="none" w:sz="0" w:space="0" w:color="auto"/>
        <w:bottom w:val="none" w:sz="0" w:space="0" w:color="auto"/>
        <w:right w:val="none" w:sz="0" w:space="0" w:color="auto"/>
      </w:divBdr>
    </w:div>
    <w:div w:id="1837188592">
      <w:bodyDiv w:val="1"/>
      <w:marLeft w:val="0"/>
      <w:marRight w:val="0"/>
      <w:marTop w:val="0"/>
      <w:marBottom w:val="0"/>
      <w:divBdr>
        <w:top w:val="none" w:sz="0" w:space="0" w:color="auto"/>
        <w:left w:val="none" w:sz="0" w:space="0" w:color="auto"/>
        <w:bottom w:val="none" w:sz="0" w:space="0" w:color="auto"/>
        <w:right w:val="none" w:sz="0" w:space="0" w:color="auto"/>
      </w:divBdr>
    </w:div>
    <w:div w:id="1842041624">
      <w:bodyDiv w:val="1"/>
      <w:marLeft w:val="0"/>
      <w:marRight w:val="0"/>
      <w:marTop w:val="0"/>
      <w:marBottom w:val="0"/>
      <w:divBdr>
        <w:top w:val="none" w:sz="0" w:space="0" w:color="auto"/>
        <w:left w:val="none" w:sz="0" w:space="0" w:color="auto"/>
        <w:bottom w:val="none" w:sz="0" w:space="0" w:color="auto"/>
        <w:right w:val="none" w:sz="0" w:space="0" w:color="auto"/>
      </w:divBdr>
    </w:div>
    <w:div w:id="1846238321">
      <w:bodyDiv w:val="1"/>
      <w:marLeft w:val="0"/>
      <w:marRight w:val="0"/>
      <w:marTop w:val="0"/>
      <w:marBottom w:val="0"/>
      <w:divBdr>
        <w:top w:val="none" w:sz="0" w:space="0" w:color="auto"/>
        <w:left w:val="none" w:sz="0" w:space="0" w:color="auto"/>
        <w:bottom w:val="none" w:sz="0" w:space="0" w:color="auto"/>
        <w:right w:val="none" w:sz="0" w:space="0" w:color="auto"/>
      </w:divBdr>
    </w:div>
    <w:div w:id="1886485512">
      <w:bodyDiv w:val="1"/>
      <w:marLeft w:val="0"/>
      <w:marRight w:val="0"/>
      <w:marTop w:val="0"/>
      <w:marBottom w:val="0"/>
      <w:divBdr>
        <w:top w:val="none" w:sz="0" w:space="0" w:color="auto"/>
        <w:left w:val="none" w:sz="0" w:space="0" w:color="auto"/>
        <w:bottom w:val="none" w:sz="0" w:space="0" w:color="auto"/>
        <w:right w:val="none" w:sz="0" w:space="0" w:color="auto"/>
      </w:divBdr>
    </w:div>
    <w:div w:id="211585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pa.or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s://www.goredforwomen.or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circ.ahajournals.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mericanheart.org/presenter.jhtml?identifier=4595"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ffh.films.com" TargetMode="External"/><Relationship Id="rId23" Type="http://schemas.openxmlformats.org/officeDocument/2006/relationships/fontTable" Target="fontTable.xml"/><Relationship Id="rId10" Type="http://schemas.openxmlformats.org/officeDocument/2006/relationships/hyperlink" Target="http://store.diabetes.org"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fanlight.com"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CAF0B321E07741AD0D3BFA072FF6BC" ma:contentTypeVersion="12" ma:contentTypeDescription="Create a new document." ma:contentTypeScope="" ma:versionID="90eef57b9580442d094cacdb8b1aaaad">
  <xsd:schema xmlns:xsd="http://www.w3.org/2001/XMLSchema" xmlns:xs="http://www.w3.org/2001/XMLSchema" xmlns:p="http://schemas.microsoft.com/office/2006/metadata/properties" xmlns:ns2="a2f54fab-8a3f-4607-a8ab-4bddb1475392" xmlns:ns3="e4d85f7c-83f4-4a79-9eee-f2c86ea8c5c6" targetNamespace="http://schemas.microsoft.com/office/2006/metadata/properties" ma:root="true" ma:fieldsID="bef709c1c8545ca540fe801b0ee70897" ns2:_="" ns3:_="">
    <xsd:import namespace="a2f54fab-8a3f-4607-a8ab-4bddb1475392"/>
    <xsd:import namespace="e4d85f7c-83f4-4a79-9eee-f2c86ea8c5c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f54fab-8a3f-4607-a8ab-4bddb1475392"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d85f7c-83f4-4a79-9eee-f2c86ea8c5c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B13F64-338B-4783-AEE1-D7017717BFFE}">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2f54fab-8a3f-4607-a8ab-4bddb1475392"/>
    <ds:schemaRef ds:uri="e4d85f7c-83f4-4a79-9eee-f2c86ea8c5c6"/>
    <ds:schemaRef ds:uri="http://www.w3.org/XML/1998/namespace"/>
    <ds:schemaRef ds:uri="http://purl.org/dc/dcmitype/"/>
  </ds:schemaRefs>
</ds:datastoreItem>
</file>

<file path=customXml/itemProps2.xml><?xml version="1.0" encoding="utf-8"?>
<ds:datastoreItem xmlns:ds="http://schemas.openxmlformats.org/officeDocument/2006/customXml" ds:itemID="{545245B1-AD70-4284-ACC1-378C65EBB585}">
  <ds:schemaRefs>
    <ds:schemaRef ds:uri="http://schemas.microsoft.com/sharepoint/v3/contenttype/forms"/>
  </ds:schemaRefs>
</ds:datastoreItem>
</file>

<file path=customXml/itemProps3.xml><?xml version="1.0" encoding="utf-8"?>
<ds:datastoreItem xmlns:ds="http://schemas.openxmlformats.org/officeDocument/2006/customXml" ds:itemID="{BBC93EB4-1AEE-49EB-84A8-090CD9FB5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f54fab-8a3f-4607-a8ab-4bddb1475392"/>
    <ds:schemaRef ds:uri="e4d85f7c-83f4-4a79-9eee-f2c86ea8c5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2998</Words>
  <Characters>17539</Characters>
  <Application>Microsoft Office Word</Application>
  <DocSecurity>4</DocSecurity>
  <Lines>146</Lines>
  <Paragraphs>40</Paragraphs>
  <ScaleCrop>false</ScaleCrop>
  <HeadingPairs>
    <vt:vector size="2" baseType="variant">
      <vt:variant>
        <vt:lpstr>Title</vt:lpstr>
      </vt:variant>
      <vt:variant>
        <vt:i4>1</vt:i4>
      </vt:variant>
    </vt:vector>
  </HeadingPairs>
  <TitlesOfParts>
    <vt:vector size="1" baseType="lpstr">
      <vt:lpstr>CHAPTER 13</vt:lpstr>
    </vt:vector>
  </TitlesOfParts>
  <Company> </Company>
  <LinksUpToDate>false</LinksUpToDate>
  <CharactersWithSpaces>20497</CharactersWithSpaces>
  <SharedDoc>false</SharedDoc>
  <HLinks>
    <vt:vector size="60" baseType="variant">
      <vt:variant>
        <vt:i4>1179652</vt:i4>
      </vt:variant>
      <vt:variant>
        <vt:i4>27</vt:i4>
      </vt:variant>
      <vt:variant>
        <vt:i4>0</vt:i4>
      </vt:variant>
      <vt:variant>
        <vt:i4>5</vt:i4>
      </vt:variant>
      <vt:variant>
        <vt:lpwstr>http://circ.ahajournals.org/</vt:lpwstr>
      </vt:variant>
      <vt:variant>
        <vt:lpwstr/>
      </vt:variant>
      <vt:variant>
        <vt:i4>6357065</vt:i4>
      </vt:variant>
      <vt:variant>
        <vt:i4>24</vt:i4>
      </vt:variant>
      <vt:variant>
        <vt:i4>0</vt:i4>
      </vt:variant>
      <vt:variant>
        <vt:i4>5</vt:i4>
      </vt:variant>
      <vt:variant>
        <vt:lpwstr>http://www.scielosp.org/scielo.php?script=sci_arttext&amp;pid=S0042-96862001001000011</vt:lpwstr>
      </vt:variant>
      <vt:variant>
        <vt:lpwstr/>
      </vt:variant>
      <vt:variant>
        <vt:i4>5373956</vt:i4>
      </vt:variant>
      <vt:variant>
        <vt:i4>21</vt:i4>
      </vt:variant>
      <vt:variant>
        <vt:i4>0</vt:i4>
      </vt:variant>
      <vt:variant>
        <vt:i4>5</vt:i4>
      </vt:variant>
      <vt:variant>
        <vt:lpwstr>http://ffh.films.com/</vt:lpwstr>
      </vt:variant>
      <vt:variant>
        <vt:lpwstr/>
      </vt:variant>
      <vt:variant>
        <vt:i4>4980800</vt:i4>
      </vt:variant>
      <vt:variant>
        <vt:i4>18</vt:i4>
      </vt:variant>
      <vt:variant>
        <vt:i4>0</vt:i4>
      </vt:variant>
      <vt:variant>
        <vt:i4>5</vt:i4>
      </vt:variant>
      <vt:variant>
        <vt:lpwstr>http://www.fanlight.com/</vt:lpwstr>
      </vt:variant>
      <vt:variant>
        <vt:lpwstr/>
      </vt:variant>
      <vt:variant>
        <vt:i4>2293884</vt:i4>
      </vt:variant>
      <vt:variant>
        <vt:i4>15</vt:i4>
      </vt:variant>
      <vt:variant>
        <vt:i4>0</vt:i4>
      </vt:variant>
      <vt:variant>
        <vt:i4>5</vt:i4>
      </vt:variant>
      <vt:variant>
        <vt:lpwstr>http://www.apa.org/</vt:lpwstr>
      </vt:variant>
      <vt:variant>
        <vt:lpwstr/>
      </vt:variant>
      <vt:variant>
        <vt:i4>2293858</vt:i4>
      </vt:variant>
      <vt:variant>
        <vt:i4>12</vt:i4>
      </vt:variant>
      <vt:variant>
        <vt:i4>0</vt:i4>
      </vt:variant>
      <vt:variant>
        <vt:i4>5</vt:i4>
      </vt:variant>
      <vt:variant>
        <vt:lpwstr>http://hin.nhlbi.nih.gov/atpiii/calculator.asp?usertype=pub</vt:lpwstr>
      </vt:variant>
      <vt:variant>
        <vt:lpwstr/>
      </vt:variant>
      <vt:variant>
        <vt:i4>3080226</vt:i4>
      </vt:variant>
      <vt:variant>
        <vt:i4>9</vt:i4>
      </vt:variant>
      <vt:variant>
        <vt:i4>0</vt:i4>
      </vt:variant>
      <vt:variant>
        <vt:i4>5</vt:i4>
      </vt:variant>
      <vt:variant>
        <vt:lpwstr>https://www.goredforwomen.org/</vt:lpwstr>
      </vt:variant>
      <vt:variant>
        <vt:lpwstr/>
      </vt:variant>
      <vt:variant>
        <vt:i4>1048653</vt:i4>
      </vt:variant>
      <vt:variant>
        <vt:i4>6</vt:i4>
      </vt:variant>
      <vt:variant>
        <vt:i4>0</vt:i4>
      </vt:variant>
      <vt:variant>
        <vt:i4>5</vt:i4>
      </vt:variant>
      <vt:variant>
        <vt:lpwstr>http://www.americanheart.org/presenter.jhtml?identifier=4595</vt:lpwstr>
      </vt:variant>
      <vt:variant>
        <vt:lpwstr/>
      </vt:variant>
      <vt:variant>
        <vt:i4>2359333</vt:i4>
      </vt:variant>
      <vt:variant>
        <vt:i4>3</vt:i4>
      </vt:variant>
      <vt:variant>
        <vt:i4>0</vt:i4>
      </vt:variant>
      <vt:variant>
        <vt:i4>5</vt:i4>
      </vt:variant>
      <vt:variant>
        <vt:lpwstr>http://store.diabetes.org/</vt:lpwstr>
      </vt:variant>
      <vt:variant>
        <vt:lpwstr/>
      </vt:variant>
      <vt:variant>
        <vt:i4>720960</vt:i4>
      </vt:variant>
      <vt:variant>
        <vt:i4>0</vt:i4>
      </vt:variant>
      <vt:variant>
        <vt:i4>0</vt:i4>
      </vt:variant>
      <vt:variant>
        <vt:i4>5</vt:i4>
      </vt:variant>
      <vt:variant>
        <vt:lpwstr>http://www.discoverymedicine.com/Marcel-C-Adriaanse/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13</dc:title>
  <dc:subject/>
  <dc:creator>Preferred Customer</dc:creator>
  <cp:keywords/>
  <cp:lastModifiedBy>Odoardi, Elisa</cp:lastModifiedBy>
  <cp:revision>2</cp:revision>
  <cp:lastPrinted>2005-04-25T01:51:00Z</cp:lastPrinted>
  <dcterms:created xsi:type="dcterms:W3CDTF">2020-03-10T20:30:00Z</dcterms:created>
  <dcterms:modified xsi:type="dcterms:W3CDTF">2020-03-10T20:30:00Z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0x0101006FCAF0B321E07741AD0D3BFA072FF6BC</vt:lpwstr>
  </property>
</Properties>
</file>