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339ADD" w14:textId="77777777" w:rsidR="0001535F" w:rsidRPr="00483B76" w:rsidRDefault="004C1250" w:rsidP="00CA4506">
      <w:pPr>
        <w:pStyle w:val="chapternumber"/>
        <w:widowControl w:val="0"/>
        <w:spacing w:line="276" w:lineRule="auto"/>
        <w:jc w:val="center"/>
        <w:rPr>
          <w:rFonts w:ascii="Times New Roman" w:hAnsi="Times New Roman"/>
          <w:sz w:val="44"/>
          <w:szCs w:val="44"/>
        </w:rPr>
      </w:pPr>
      <w:r w:rsidRPr="00483B76">
        <w:rPr>
          <w:rFonts w:ascii="Times New Roman" w:hAnsi="Times New Roman"/>
          <w:caps w:val="0"/>
          <w:sz w:val="44"/>
          <w:szCs w:val="44"/>
        </w:rPr>
        <w:t>Chapter</w:t>
      </w:r>
      <w:r w:rsidR="0001535F" w:rsidRPr="00483B76">
        <w:rPr>
          <w:rFonts w:ascii="Times New Roman" w:hAnsi="Times New Roman"/>
          <w:sz w:val="44"/>
          <w:szCs w:val="44"/>
        </w:rPr>
        <w:t xml:space="preserve"> 4</w:t>
      </w:r>
    </w:p>
    <w:p w14:paraId="78C8B67F" w14:textId="77777777" w:rsidR="00BB59F8" w:rsidRPr="00483B76" w:rsidRDefault="0047157D" w:rsidP="00CA4506">
      <w:pPr>
        <w:pStyle w:val="chaptertitle"/>
        <w:widowControl w:val="0"/>
        <w:spacing w:after="0" w:line="276" w:lineRule="auto"/>
        <w:jc w:val="center"/>
        <w:rPr>
          <w:rFonts w:ascii="Times New Roman" w:hAnsi="Times New Roman"/>
          <w:caps w:val="0"/>
          <w:sz w:val="44"/>
          <w:szCs w:val="44"/>
        </w:rPr>
      </w:pPr>
      <w:r w:rsidRPr="00483B76">
        <w:rPr>
          <w:rFonts w:ascii="Times New Roman" w:hAnsi="Times New Roman"/>
          <w:caps w:val="0"/>
          <w:sz w:val="44"/>
          <w:szCs w:val="44"/>
        </w:rPr>
        <w:t>Health-Promoting Behaviors</w:t>
      </w:r>
    </w:p>
    <w:p w14:paraId="470E1867" w14:textId="77777777" w:rsidR="0047157D" w:rsidRPr="00483B76" w:rsidRDefault="0047157D" w:rsidP="00CA4506">
      <w:pPr>
        <w:pStyle w:val="chaptertitle"/>
        <w:widowControl w:val="0"/>
        <w:spacing w:after="0" w:line="276" w:lineRule="auto"/>
        <w:jc w:val="center"/>
        <w:rPr>
          <w:rFonts w:ascii="Times New Roman" w:hAnsi="Times New Roman"/>
          <w:caps w:val="0"/>
          <w:sz w:val="44"/>
          <w:szCs w:val="44"/>
        </w:rPr>
      </w:pPr>
    </w:p>
    <w:p w14:paraId="02CB0169" w14:textId="77777777" w:rsidR="00BB59F8" w:rsidRPr="00483B76" w:rsidRDefault="00BB59F8" w:rsidP="00CA4506">
      <w:pPr>
        <w:pStyle w:val="Heading1"/>
        <w:widowControl w:val="0"/>
        <w:numPr>
          <w:ilvl w:val="0"/>
          <w:numId w:val="0"/>
        </w:numPr>
        <w:spacing w:before="0" w:after="0" w:line="276" w:lineRule="auto"/>
        <w:rPr>
          <w:rFonts w:ascii="Times New Roman" w:hAnsi="Times New Roman"/>
          <w:sz w:val="28"/>
          <w:szCs w:val="28"/>
          <w:u w:val="none"/>
        </w:rPr>
      </w:pPr>
      <w:r w:rsidRPr="00483B76">
        <w:rPr>
          <w:rFonts w:ascii="Times New Roman" w:hAnsi="Times New Roman"/>
          <w:sz w:val="28"/>
          <w:szCs w:val="28"/>
          <w:u w:val="none"/>
        </w:rPr>
        <w:t>Chapter Outline</w:t>
      </w:r>
    </w:p>
    <w:p w14:paraId="4101D264" w14:textId="77777777" w:rsidR="00BB59F8" w:rsidRPr="00483B76" w:rsidRDefault="00BB59F8" w:rsidP="00CA4506">
      <w:pPr>
        <w:pStyle w:val="Heading1"/>
        <w:widowControl w:val="0"/>
        <w:numPr>
          <w:ilvl w:val="0"/>
          <w:numId w:val="0"/>
        </w:numPr>
        <w:tabs>
          <w:tab w:val="left" w:pos="2710"/>
        </w:tabs>
        <w:spacing w:before="0" w:after="0" w:line="276" w:lineRule="auto"/>
        <w:rPr>
          <w:rFonts w:ascii="Times New Roman" w:hAnsi="Times New Roman"/>
          <w:b w:val="0"/>
          <w:u w:val="none"/>
        </w:rPr>
      </w:pPr>
    </w:p>
    <w:p w14:paraId="7DF11779" w14:textId="77777777" w:rsidR="00BB59F8" w:rsidRPr="00483B76" w:rsidRDefault="00BB59F8" w:rsidP="00CA4506">
      <w:pPr>
        <w:pStyle w:val="Heading1"/>
        <w:widowControl w:val="0"/>
        <w:numPr>
          <w:ilvl w:val="0"/>
          <w:numId w:val="0"/>
        </w:numPr>
        <w:spacing w:before="0" w:after="0" w:line="276" w:lineRule="auto"/>
        <w:rPr>
          <w:rFonts w:ascii="Times New Roman" w:hAnsi="Times New Roman"/>
          <w:b w:val="0"/>
          <w:u w:val="none"/>
        </w:rPr>
      </w:pPr>
      <w:r w:rsidRPr="00483B76">
        <w:rPr>
          <w:rFonts w:ascii="Times New Roman" w:hAnsi="Times New Roman"/>
          <w:b w:val="0"/>
          <w:u w:val="none"/>
        </w:rPr>
        <w:t>I. Exercise</w:t>
      </w:r>
    </w:p>
    <w:p w14:paraId="251E894D" w14:textId="77777777" w:rsidR="00BB59F8" w:rsidRPr="00483B76" w:rsidRDefault="00BB59F8" w:rsidP="00CA4506">
      <w:pPr>
        <w:pStyle w:val="Heading2"/>
        <w:widowControl w:val="0"/>
        <w:numPr>
          <w:ilvl w:val="0"/>
          <w:numId w:val="0"/>
        </w:numPr>
        <w:tabs>
          <w:tab w:val="left" w:pos="284"/>
        </w:tabs>
        <w:spacing w:before="0" w:after="0" w:line="276" w:lineRule="auto"/>
        <w:ind w:left="284"/>
        <w:rPr>
          <w:b w:val="0"/>
        </w:rPr>
      </w:pPr>
      <w:r w:rsidRPr="00483B76">
        <w:rPr>
          <w:b w:val="0"/>
        </w:rPr>
        <w:t>A. Benefits of Exercise</w:t>
      </w:r>
    </w:p>
    <w:p w14:paraId="1F860AB1" w14:textId="77777777" w:rsidR="00BB59F8" w:rsidRPr="00483B76" w:rsidRDefault="00BB59F8" w:rsidP="00CA4506">
      <w:pPr>
        <w:pStyle w:val="Heading2"/>
        <w:widowControl w:val="0"/>
        <w:numPr>
          <w:ilvl w:val="0"/>
          <w:numId w:val="0"/>
        </w:numPr>
        <w:tabs>
          <w:tab w:val="left" w:pos="284"/>
        </w:tabs>
        <w:spacing w:before="0" w:after="0" w:line="276" w:lineRule="auto"/>
        <w:ind w:left="284"/>
        <w:rPr>
          <w:b w:val="0"/>
        </w:rPr>
      </w:pPr>
      <w:r w:rsidRPr="00483B76">
        <w:rPr>
          <w:b w:val="0"/>
        </w:rPr>
        <w:t>B. Determinants of Regular Exercise</w:t>
      </w:r>
    </w:p>
    <w:p w14:paraId="7454F938" w14:textId="77777777" w:rsidR="00BB59F8" w:rsidRPr="00483B76" w:rsidRDefault="00BB59F8" w:rsidP="00CA4506">
      <w:pPr>
        <w:pStyle w:val="Heading2"/>
        <w:widowControl w:val="0"/>
        <w:numPr>
          <w:ilvl w:val="0"/>
          <w:numId w:val="0"/>
        </w:numPr>
        <w:tabs>
          <w:tab w:val="left" w:pos="284"/>
        </w:tabs>
        <w:spacing w:before="0" w:after="0" w:line="276" w:lineRule="auto"/>
        <w:ind w:left="284"/>
        <w:rPr>
          <w:b w:val="0"/>
        </w:rPr>
      </w:pPr>
      <w:r w:rsidRPr="00483B76">
        <w:rPr>
          <w:b w:val="0"/>
        </w:rPr>
        <w:t>C. Exercise Interventions</w:t>
      </w:r>
    </w:p>
    <w:p w14:paraId="79489639" w14:textId="30E646F5" w:rsidR="00BB59F8" w:rsidRPr="00483B76" w:rsidRDefault="00BB59F8" w:rsidP="00CA4506">
      <w:pPr>
        <w:pStyle w:val="Heading1"/>
        <w:widowControl w:val="0"/>
        <w:numPr>
          <w:ilvl w:val="0"/>
          <w:numId w:val="0"/>
        </w:numPr>
        <w:tabs>
          <w:tab w:val="left" w:pos="284"/>
        </w:tabs>
        <w:spacing w:before="0" w:after="0" w:line="276" w:lineRule="auto"/>
        <w:ind w:left="284" w:hanging="284"/>
        <w:rPr>
          <w:rFonts w:ascii="Times New Roman" w:hAnsi="Times New Roman"/>
          <w:b w:val="0"/>
          <w:u w:val="none"/>
        </w:rPr>
      </w:pPr>
      <w:r w:rsidRPr="00483B76">
        <w:rPr>
          <w:rFonts w:ascii="Times New Roman" w:hAnsi="Times New Roman"/>
          <w:b w:val="0"/>
          <w:u w:val="none"/>
        </w:rPr>
        <w:t>II. Accident Prevention</w:t>
      </w:r>
      <w:r w:rsidRPr="00483B76">
        <w:rPr>
          <w:rFonts w:ascii="Times New Roman" w:hAnsi="Times New Roman"/>
          <w:b w:val="0"/>
          <w:u w:val="none"/>
        </w:rPr>
        <w:cr/>
        <w:t>A. Home and Workplace Accidents</w:t>
      </w:r>
    </w:p>
    <w:p w14:paraId="70B7FE1E" w14:textId="77777777" w:rsidR="00BB59F8" w:rsidRPr="00483B76" w:rsidRDefault="00BB59F8" w:rsidP="00CA4506">
      <w:pPr>
        <w:pStyle w:val="Heading2"/>
        <w:widowControl w:val="0"/>
        <w:numPr>
          <w:ilvl w:val="0"/>
          <w:numId w:val="0"/>
        </w:numPr>
        <w:tabs>
          <w:tab w:val="left" w:pos="284"/>
          <w:tab w:val="left" w:pos="851"/>
        </w:tabs>
        <w:spacing w:before="0" w:after="0" w:line="276" w:lineRule="auto"/>
        <w:ind w:left="284"/>
        <w:rPr>
          <w:b w:val="0"/>
        </w:rPr>
      </w:pPr>
      <w:r w:rsidRPr="00483B76">
        <w:rPr>
          <w:b w:val="0"/>
        </w:rPr>
        <w:t>B. Motorcycle and Automobile Accidents</w:t>
      </w:r>
    </w:p>
    <w:p w14:paraId="6025E081" w14:textId="148E4CE7" w:rsidR="00BB59F8" w:rsidRPr="00483B76" w:rsidRDefault="00BB59F8" w:rsidP="00CA4506">
      <w:pPr>
        <w:pStyle w:val="Heading1"/>
        <w:widowControl w:val="0"/>
        <w:numPr>
          <w:ilvl w:val="0"/>
          <w:numId w:val="0"/>
        </w:numPr>
        <w:tabs>
          <w:tab w:val="left" w:pos="284"/>
        </w:tabs>
        <w:spacing w:before="0" w:after="0" w:line="276" w:lineRule="auto"/>
        <w:ind w:left="284" w:hanging="284"/>
        <w:rPr>
          <w:rFonts w:ascii="Times New Roman" w:hAnsi="Times New Roman"/>
          <w:b w:val="0"/>
          <w:u w:val="none"/>
        </w:rPr>
      </w:pPr>
      <w:r w:rsidRPr="00483B76">
        <w:rPr>
          <w:rFonts w:ascii="Times New Roman" w:hAnsi="Times New Roman"/>
          <w:b w:val="0"/>
          <w:u w:val="none"/>
        </w:rPr>
        <w:t xml:space="preserve">III. </w:t>
      </w:r>
      <w:r w:rsidR="003B6D56" w:rsidRPr="00483B76">
        <w:rPr>
          <w:rFonts w:ascii="Times New Roman" w:hAnsi="Times New Roman"/>
          <w:b w:val="0"/>
          <w:u w:val="none"/>
        </w:rPr>
        <w:t>Vaccinations and Screening</w:t>
      </w:r>
      <w:r w:rsidRPr="00483B76">
        <w:rPr>
          <w:rFonts w:ascii="Times New Roman" w:hAnsi="Times New Roman"/>
          <w:b w:val="0"/>
          <w:u w:val="none"/>
        </w:rPr>
        <w:cr/>
        <w:t xml:space="preserve">A. </w:t>
      </w:r>
      <w:r w:rsidR="003B6D56" w:rsidRPr="00483B76">
        <w:rPr>
          <w:rFonts w:ascii="Times New Roman" w:hAnsi="Times New Roman"/>
          <w:b w:val="0"/>
          <w:u w:val="none"/>
        </w:rPr>
        <w:t>Vaccinations</w:t>
      </w:r>
    </w:p>
    <w:p w14:paraId="28229CB7" w14:textId="7D96810F" w:rsidR="00BB59F8" w:rsidRPr="00483B76" w:rsidRDefault="00BB59F8" w:rsidP="00CA4506">
      <w:pPr>
        <w:pStyle w:val="Heading2"/>
        <w:widowControl w:val="0"/>
        <w:numPr>
          <w:ilvl w:val="0"/>
          <w:numId w:val="0"/>
        </w:numPr>
        <w:tabs>
          <w:tab w:val="left" w:pos="284"/>
        </w:tabs>
        <w:spacing w:before="0" w:after="0" w:line="276" w:lineRule="auto"/>
        <w:ind w:left="284"/>
        <w:rPr>
          <w:b w:val="0"/>
        </w:rPr>
      </w:pPr>
      <w:r w:rsidRPr="00483B76">
        <w:rPr>
          <w:b w:val="0"/>
        </w:rPr>
        <w:t>B. Screening</w:t>
      </w:r>
      <w:r w:rsidR="003B6D56" w:rsidRPr="00483B76">
        <w:rPr>
          <w:b w:val="0"/>
        </w:rPr>
        <w:t>s</w:t>
      </w:r>
    </w:p>
    <w:p w14:paraId="11E2135D" w14:textId="717698D4" w:rsidR="003C7E40" w:rsidRPr="00483B76" w:rsidRDefault="003C7E40" w:rsidP="00CA4506">
      <w:pPr>
        <w:pStyle w:val="Heading2"/>
        <w:widowControl w:val="0"/>
        <w:numPr>
          <w:ilvl w:val="0"/>
          <w:numId w:val="0"/>
        </w:numPr>
        <w:tabs>
          <w:tab w:val="left" w:pos="284"/>
        </w:tabs>
        <w:spacing w:before="0" w:after="0" w:line="276" w:lineRule="auto"/>
        <w:ind w:left="284"/>
        <w:rPr>
          <w:b w:val="0"/>
        </w:rPr>
      </w:pPr>
      <w:r w:rsidRPr="00483B76">
        <w:rPr>
          <w:b w:val="0"/>
        </w:rPr>
        <w:t>C. Colorectal Cancer Screening</w:t>
      </w:r>
    </w:p>
    <w:p w14:paraId="52E2E8E1" w14:textId="66C651C2" w:rsidR="00BB59F8" w:rsidRPr="00483B76" w:rsidRDefault="003B6D56" w:rsidP="00CA4506">
      <w:pPr>
        <w:pStyle w:val="Heading2"/>
        <w:widowControl w:val="0"/>
        <w:numPr>
          <w:ilvl w:val="0"/>
          <w:numId w:val="0"/>
        </w:numPr>
        <w:spacing w:before="0" w:after="0" w:line="276" w:lineRule="auto"/>
        <w:rPr>
          <w:b w:val="0"/>
        </w:rPr>
      </w:pPr>
      <w:r w:rsidRPr="00483B76">
        <w:rPr>
          <w:b w:val="0"/>
        </w:rPr>
        <w:t xml:space="preserve">IV. </w:t>
      </w:r>
      <w:r w:rsidR="00BB59F8" w:rsidRPr="00483B76">
        <w:rPr>
          <w:b w:val="0"/>
        </w:rPr>
        <w:t>Sun Safety Practices</w:t>
      </w:r>
    </w:p>
    <w:p w14:paraId="15713B09" w14:textId="613B71E4" w:rsidR="00BB59F8" w:rsidRPr="00483B76" w:rsidRDefault="003B6D56" w:rsidP="00CA4506">
      <w:pPr>
        <w:pStyle w:val="Heading1"/>
        <w:widowControl w:val="0"/>
        <w:numPr>
          <w:ilvl w:val="0"/>
          <w:numId w:val="0"/>
        </w:numPr>
        <w:tabs>
          <w:tab w:val="left" w:pos="284"/>
        </w:tabs>
        <w:spacing w:before="0" w:after="0" w:line="276" w:lineRule="auto"/>
        <w:ind w:left="284" w:hanging="284"/>
        <w:rPr>
          <w:rFonts w:ascii="Times New Roman" w:hAnsi="Times New Roman"/>
          <w:b w:val="0"/>
          <w:u w:val="none"/>
        </w:rPr>
      </w:pPr>
      <w:r w:rsidRPr="00483B76">
        <w:rPr>
          <w:rFonts w:ascii="Times New Roman" w:hAnsi="Times New Roman"/>
          <w:b w:val="0"/>
          <w:u w:val="none"/>
        </w:rPr>
        <w:t>V</w:t>
      </w:r>
      <w:r w:rsidR="00BB59F8" w:rsidRPr="00483B76">
        <w:rPr>
          <w:rFonts w:ascii="Times New Roman" w:hAnsi="Times New Roman"/>
          <w:b w:val="0"/>
          <w:u w:val="none"/>
        </w:rPr>
        <w:t>. Developing a Healthy Diet</w:t>
      </w:r>
      <w:r w:rsidR="00BB59F8" w:rsidRPr="00483B76">
        <w:rPr>
          <w:rFonts w:ascii="Times New Roman" w:hAnsi="Times New Roman"/>
          <w:b w:val="0"/>
          <w:u w:val="none"/>
        </w:rPr>
        <w:cr/>
        <w:t>A. Changing Diet</w:t>
      </w:r>
    </w:p>
    <w:p w14:paraId="33F28DA7" w14:textId="77777777" w:rsidR="00BB59F8" w:rsidRPr="00483B76" w:rsidRDefault="00BB59F8" w:rsidP="00CA4506">
      <w:pPr>
        <w:pStyle w:val="Heading2"/>
        <w:widowControl w:val="0"/>
        <w:numPr>
          <w:ilvl w:val="0"/>
          <w:numId w:val="0"/>
        </w:numPr>
        <w:tabs>
          <w:tab w:val="left" w:pos="284"/>
        </w:tabs>
        <w:spacing w:before="0" w:after="0" w:line="276" w:lineRule="auto"/>
        <w:ind w:left="284"/>
        <w:rPr>
          <w:b w:val="0"/>
        </w:rPr>
      </w:pPr>
      <w:r w:rsidRPr="00483B76">
        <w:rPr>
          <w:b w:val="0"/>
        </w:rPr>
        <w:t>B. Resistance to Modifying Diet</w:t>
      </w:r>
    </w:p>
    <w:p w14:paraId="26D194B6" w14:textId="408D1FAE" w:rsidR="00BB59F8" w:rsidRPr="00483B76" w:rsidRDefault="003B6D56" w:rsidP="00CA4506">
      <w:pPr>
        <w:pStyle w:val="Heading2"/>
        <w:widowControl w:val="0"/>
        <w:numPr>
          <w:ilvl w:val="0"/>
          <w:numId w:val="0"/>
        </w:numPr>
        <w:spacing w:before="0" w:after="0" w:line="276" w:lineRule="auto"/>
        <w:rPr>
          <w:b w:val="0"/>
        </w:rPr>
      </w:pPr>
      <w:r w:rsidRPr="00483B76">
        <w:rPr>
          <w:b w:val="0"/>
        </w:rPr>
        <w:t>VI</w:t>
      </w:r>
      <w:r w:rsidR="00BB59F8" w:rsidRPr="00483B76">
        <w:rPr>
          <w:b w:val="0"/>
        </w:rPr>
        <w:t>. Sleep</w:t>
      </w:r>
    </w:p>
    <w:p w14:paraId="5142BECB" w14:textId="77777777" w:rsidR="00BB59F8" w:rsidRPr="00483B76" w:rsidRDefault="00BB59F8" w:rsidP="00CA4506">
      <w:pPr>
        <w:pStyle w:val="Heading2"/>
        <w:widowControl w:val="0"/>
        <w:numPr>
          <w:ilvl w:val="0"/>
          <w:numId w:val="0"/>
        </w:numPr>
        <w:tabs>
          <w:tab w:val="left" w:pos="284"/>
        </w:tabs>
        <w:spacing w:before="0" w:after="0" w:line="276" w:lineRule="auto"/>
        <w:ind w:left="284"/>
        <w:rPr>
          <w:b w:val="0"/>
        </w:rPr>
      </w:pPr>
      <w:r w:rsidRPr="00483B76">
        <w:rPr>
          <w:b w:val="0"/>
        </w:rPr>
        <w:t>A. What is Sleep</w:t>
      </w:r>
      <w:r w:rsidR="0034103F" w:rsidRPr="00483B76">
        <w:rPr>
          <w:b w:val="0"/>
        </w:rPr>
        <w:t>?</w:t>
      </w:r>
    </w:p>
    <w:p w14:paraId="089E3FD3" w14:textId="77777777" w:rsidR="00BB59F8" w:rsidRPr="00483B76" w:rsidRDefault="00BB59F8" w:rsidP="00CA4506">
      <w:pPr>
        <w:pStyle w:val="Heading2"/>
        <w:widowControl w:val="0"/>
        <w:numPr>
          <w:ilvl w:val="0"/>
          <w:numId w:val="0"/>
        </w:numPr>
        <w:tabs>
          <w:tab w:val="left" w:pos="284"/>
        </w:tabs>
        <w:spacing w:before="0" w:after="0" w:line="276" w:lineRule="auto"/>
        <w:ind w:left="284"/>
        <w:rPr>
          <w:b w:val="0"/>
        </w:rPr>
      </w:pPr>
      <w:r w:rsidRPr="00483B76">
        <w:rPr>
          <w:b w:val="0"/>
        </w:rPr>
        <w:t>B. Sleep and Health</w:t>
      </w:r>
    </w:p>
    <w:p w14:paraId="3A033F78" w14:textId="0105269D" w:rsidR="00D6485E" w:rsidRPr="00483B76" w:rsidRDefault="003B6D56" w:rsidP="00CA4506">
      <w:pPr>
        <w:pStyle w:val="Heading2"/>
        <w:widowControl w:val="0"/>
        <w:numPr>
          <w:ilvl w:val="0"/>
          <w:numId w:val="0"/>
        </w:numPr>
        <w:spacing w:before="0" w:after="0" w:line="276" w:lineRule="auto"/>
        <w:rPr>
          <w:b w:val="0"/>
        </w:rPr>
      </w:pPr>
      <w:r w:rsidRPr="00483B76">
        <w:rPr>
          <w:b w:val="0"/>
        </w:rPr>
        <w:t>VII</w:t>
      </w:r>
      <w:r w:rsidR="00D6485E" w:rsidRPr="00483B76">
        <w:rPr>
          <w:b w:val="0"/>
        </w:rPr>
        <w:t>. Rest, Renewal, Savoring</w:t>
      </w:r>
    </w:p>
    <w:p w14:paraId="29A6B2D1" w14:textId="77777777" w:rsidR="0001535F" w:rsidRPr="00483B76" w:rsidRDefault="0001535F" w:rsidP="00CA4506">
      <w:pPr>
        <w:pStyle w:val="Heading1"/>
        <w:widowControl w:val="0"/>
        <w:numPr>
          <w:ilvl w:val="0"/>
          <w:numId w:val="0"/>
        </w:numPr>
        <w:spacing w:before="0" w:after="0" w:line="276" w:lineRule="auto"/>
        <w:rPr>
          <w:rFonts w:ascii="Times New Roman" w:hAnsi="Times New Roman"/>
          <w:b w:val="0"/>
          <w:u w:val="none"/>
        </w:rPr>
      </w:pPr>
    </w:p>
    <w:p w14:paraId="7B26B5B1" w14:textId="77777777" w:rsidR="00922A1E" w:rsidRPr="00483B76" w:rsidRDefault="00922A1E" w:rsidP="00CA4506">
      <w:pPr>
        <w:pStyle w:val="Heading1"/>
        <w:widowControl w:val="0"/>
        <w:numPr>
          <w:ilvl w:val="0"/>
          <w:numId w:val="0"/>
        </w:numPr>
        <w:spacing w:before="0" w:after="0" w:line="276" w:lineRule="auto"/>
        <w:rPr>
          <w:rFonts w:ascii="Times New Roman" w:hAnsi="Times New Roman"/>
          <w:sz w:val="28"/>
          <w:szCs w:val="28"/>
          <w:u w:val="none"/>
        </w:rPr>
      </w:pPr>
      <w:r w:rsidRPr="00483B76">
        <w:rPr>
          <w:rFonts w:ascii="Times New Roman" w:hAnsi="Times New Roman"/>
          <w:sz w:val="28"/>
          <w:szCs w:val="28"/>
          <w:u w:val="none"/>
        </w:rPr>
        <w:t>Learning Objectives</w:t>
      </w:r>
    </w:p>
    <w:p w14:paraId="1715493B" w14:textId="77777777" w:rsidR="00922A1E" w:rsidRPr="00483B76" w:rsidRDefault="00922A1E" w:rsidP="00CA4506">
      <w:pPr>
        <w:pStyle w:val="Heading1"/>
        <w:widowControl w:val="0"/>
        <w:numPr>
          <w:ilvl w:val="0"/>
          <w:numId w:val="0"/>
        </w:numPr>
        <w:spacing w:before="0" w:after="0" w:line="276" w:lineRule="auto"/>
        <w:rPr>
          <w:rFonts w:ascii="Times New Roman" w:hAnsi="Times New Roman"/>
          <w:b w:val="0"/>
          <w:u w:val="none"/>
        </w:rPr>
      </w:pPr>
    </w:p>
    <w:p w14:paraId="26A70EB6" w14:textId="77777777" w:rsidR="00922A1E" w:rsidRPr="00483B76" w:rsidRDefault="00922A1E" w:rsidP="00CA4506">
      <w:pPr>
        <w:pStyle w:val="ListBullet5"/>
        <w:widowControl w:val="0"/>
        <w:numPr>
          <w:ilvl w:val="0"/>
          <w:numId w:val="1"/>
        </w:numPr>
        <w:tabs>
          <w:tab w:val="left" w:pos="567"/>
        </w:tabs>
        <w:spacing w:after="0" w:line="276" w:lineRule="auto"/>
        <w:ind w:left="567" w:hanging="425"/>
      </w:pPr>
      <w:r w:rsidRPr="00483B76">
        <w:t>Summarize the benefits of exercise.</w:t>
      </w:r>
    </w:p>
    <w:p w14:paraId="71EC3162" w14:textId="150CABA4" w:rsidR="00922A1E" w:rsidRPr="00483B76" w:rsidRDefault="00AE1EA8" w:rsidP="00CA4506">
      <w:pPr>
        <w:pStyle w:val="ListBullet5"/>
        <w:widowControl w:val="0"/>
        <w:numPr>
          <w:ilvl w:val="0"/>
          <w:numId w:val="1"/>
        </w:numPr>
        <w:tabs>
          <w:tab w:val="left" w:pos="567"/>
        </w:tabs>
        <w:spacing w:after="0" w:line="276" w:lineRule="auto"/>
        <w:ind w:left="567" w:hanging="425"/>
      </w:pPr>
      <w:r w:rsidRPr="00483B76">
        <w:t>Describe current</w:t>
      </w:r>
      <w:r w:rsidR="00922A1E" w:rsidRPr="00483B76">
        <w:t xml:space="preserve"> exercise </w:t>
      </w:r>
      <w:r w:rsidRPr="00483B76">
        <w:t>recommendations</w:t>
      </w:r>
      <w:r w:rsidR="00922A1E" w:rsidRPr="00483B76">
        <w:t>.</w:t>
      </w:r>
    </w:p>
    <w:p w14:paraId="0D2F7191" w14:textId="77777777" w:rsidR="005D6F52" w:rsidRPr="00483B76" w:rsidRDefault="00922A1E" w:rsidP="00CA4506">
      <w:pPr>
        <w:pStyle w:val="ListBullet5"/>
        <w:widowControl w:val="0"/>
        <w:numPr>
          <w:ilvl w:val="0"/>
          <w:numId w:val="1"/>
        </w:numPr>
        <w:tabs>
          <w:tab w:val="left" w:pos="567"/>
        </w:tabs>
        <w:spacing w:after="0" w:line="276" w:lineRule="auto"/>
        <w:ind w:left="567" w:hanging="425"/>
      </w:pPr>
      <w:r w:rsidRPr="00483B76">
        <w:t>Describe the effects of exercise on psychological health</w:t>
      </w:r>
      <w:r w:rsidR="00DF7875" w:rsidRPr="00483B76">
        <w:t>, mood,</w:t>
      </w:r>
      <w:r w:rsidRPr="00483B76">
        <w:t xml:space="preserve"> and </w:t>
      </w:r>
      <w:r w:rsidR="00DF7875" w:rsidRPr="00483B76">
        <w:t>self-esteem.</w:t>
      </w:r>
    </w:p>
    <w:p w14:paraId="45B474E3" w14:textId="250551D3" w:rsidR="00D1735D" w:rsidRPr="00483B76" w:rsidRDefault="00AE1EA8" w:rsidP="00CA4506">
      <w:pPr>
        <w:pStyle w:val="ListBullet5"/>
        <w:widowControl w:val="0"/>
        <w:numPr>
          <w:ilvl w:val="0"/>
          <w:numId w:val="1"/>
        </w:numPr>
        <w:tabs>
          <w:tab w:val="left" w:pos="567"/>
        </w:tabs>
        <w:spacing w:after="0" w:line="276" w:lineRule="auto"/>
        <w:ind w:left="567" w:hanging="425"/>
      </w:pPr>
      <w:r w:rsidRPr="00483B76">
        <w:t xml:space="preserve">Identify who is most likely to </w:t>
      </w:r>
      <w:r w:rsidR="00D1735D" w:rsidRPr="00483B76">
        <w:t>engage in exercise.</w:t>
      </w:r>
    </w:p>
    <w:p w14:paraId="36F5071A" w14:textId="77777777" w:rsidR="00922A1E" w:rsidRPr="00483B76" w:rsidRDefault="00922A1E" w:rsidP="00CA4506">
      <w:pPr>
        <w:pStyle w:val="ListBullet5"/>
        <w:widowControl w:val="0"/>
        <w:numPr>
          <w:ilvl w:val="0"/>
          <w:numId w:val="1"/>
        </w:numPr>
        <w:tabs>
          <w:tab w:val="left" w:pos="567"/>
        </w:tabs>
        <w:spacing w:after="0" w:line="276" w:lineRule="auto"/>
        <w:ind w:left="567" w:hanging="425"/>
      </w:pPr>
      <w:r w:rsidRPr="00483B76">
        <w:t>Summarize the characteristics of the setting associated with adherence to exercise regimens.</w:t>
      </w:r>
    </w:p>
    <w:p w14:paraId="3421442D" w14:textId="77777777" w:rsidR="00922A1E" w:rsidRPr="00483B76" w:rsidRDefault="00922A1E" w:rsidP="00CA4506">
      <w:pPr>
        <w:pStyle w:val="ListBullet5"/>
        <w:widowControl w:val="0"/>
        <w:numPr>
          <w:ilvl w:val="0"/>
          <w:numId w:val="1"/>
        </w:numPr>
        <w:tabs>
          <w:tab w:val="left" w:pos="567"/>
        </w:tabs>
        <w:spacing w:after="0" w:line="276" w:lineRule="auto"/>
        <w:ind w:left="567" w:hanging="425"/>
      </w:pPr>
      <w:r w:rsidRPr="00483B76">
        <w:t xml:space="preserve">Describe the role of accidents as a major cause of death and injury </w:t>
      </w:r>
      <w:r w:rsidR="00301824" w:rsidRPr="00483B76">
        <w:t xml:space="preserve">at </w:t>
      </w:r>
      <w:r w:rsidR="005600FA" w:rsidRPr="00483B76">
        <w:t>home and the</w:t>
      </w:r>
      <w:r w:rsidR="00301824" w:rsidRPr="00483B76">
        <w:t xml:space="preserve"> workplace</w:t>
      </w:r>
      <w:r w:rsidR="005600FA" w:rsidRPr="00483B76">
        <w:t>.</w:t>
      </w:r>
    </w:p>
    <w:p w14:paraId="7B4149DC" w14:textId="77777777" w:rsidR="00D339DB" w:rsidRPr="00483B76" w:rsidRDefault="00D339DB" w:rsidP="00CA4506">
      <w:pPr>
        <w:pStyle w:val="ListBullet5"/>
        <w:widowControl w:val="0"/>
        <w:numPr>
          <w:ilvl w:val="0"/>
          <w:numId w:val="1"/>
        </w:numPr>
        <w:tabs>
          <w:tab w:val="left" w:pos="567"/>
        </w:tabs>
        <w:spacing w:after="0" w:line="276" w:lineRule="auto"/>
        <w:ind w:left="567" w:hanging="425"/>
      </w:pPr>
      <w:r w:rsidRPr="00483B76">
        <w:t>Describe the role of accidents as a cause of death in older adults.</w:t>
      </w:r>
      <w:bookmarkStart w:id="0" w:name="_GoBack"/>
      <w:bookmarkEnd w:id="0"/>
    </w:p>
    <w:p w14:paraId="12BB831F" w14:textId="77777777" w:rsidR="00922A1E" w:rsidRPr="00483B76" w:rsidRDefault="00922A1E" w:rsidP="00CA4506">
      <w:pPr>
        <w:pStyle w:val="ListBullet5"/>
        <w:widowControl w:val="0"/>
        <w:numPr>
          <w:ilvl w:val="0"/>
          <w:numId w:val="1"/>
        </w:numPr>
        <w:tabs>
          <w:tab w:val="left" w:pos="567"/>
        </w:tabs>
        <w:spacing w:after="0" w:line="276" w:lineRule="auto"/>
        <w:ind w:left="567" w:hanging="425"/>
      </w:pPr>
      <w:r w:rsidRPr="00483B76">
        <w:t>Describe the role of motorcycle and automobile accidents as a major cause of death</w:t>
      </w:r>
      <w:r w:rsidR="00561CDD" w:rsidRPr="00483B76">
        <w:t>.</w:t>
      </w:r>
    </w:p>
    <w:p w14:paraId="3EA1FC07" w14:textId="04B53F33" w:rsidR="00D6680B" w:rsidRPr="00483B76" w:rsidRDefault="006D32F0" w:rsidP="00CA4506">
      <w:pPr>
        <w:pStyle w:val="ListBullet5"/>
        <w:widowControl w:val="0"/>
        <w:numPr>
          <w:ilvl w:val="0"/>
          <w:numId w:val="1"/>
        </w:numPr>
        <w:tabs>
          <w:tab w:val="left" w:pos="567"/>
        </w:tabs>
        <w:spacing w:after="0" w:line="276" w:lineRule="auto"/>
        <w:ind w:left="567" w:hanging="425"/>
      </w:pPr>
      <w:r w:rsidRPr="00483B76">
        <w:t>Summarize the importance of vaccinations.</w:t>
      </w:r>
    </w:p>
    <w:p w14:paraId="2B4644B4" w14:textId="0CF744FD" w:rsidR="00E65C68" w:rsidRPr="00483B76" w:rsidRDefault="00E65C68" w:rsidP="00CA4506">
      <w:pPr>
        <w:pStyle w:val="ListBullet5"/>
        <w:widowControl w:val="0"/>
        <w:numPr>
          <w:ilvl w:val="0"/>
          <w:numId w:val="1"/>
        </w:numPr>
        <w:tabs>
          <w:tab w:val="left" w:pos="567"/>
        </w:tabs>
        <w:spacing w:after="0" w:line="276" w:lineRule="auto"/>
        <w:ind w:left="567" w:hanging="425"/>
      </w:pPr>
      <w:r w:rsidRPr="00483B76">
        <w:lastRenderedPageBreak/>
        <w:t>Describe the problem of adherence to mammography recommendations and strategies for increasing women’s use of mammography.</w:t>
      </w:r>
    </w:p>
    <w:p w14:paraId="45172756" w14:textId="489BDAFF" w:rsidR="0087287B" w:rsidRPr="00483B76" w:rsidRDefault="00313514" w:rsidP="00CA4506">
      <w:pPr>
        <w:pStyle w:val="ListBullet5"/>
        <w:widowControl w:val="0"/>
        <w:numPr>
          <w:ilvl w:val="0"/>
          <w:numId w:val="1"/>
        </w:numPr>
        <w:tabs>
          <w:tab w:val="left" w:pos="567"/>
        </w:tabs>
        <w:spacing w:after="0" w:line="276" w:lineRule="auto"/>
        <w:ind w:left="567" w:hanging="425"/>
      </w:pPr>
      <w:r w:rsidRPr="00483B76">
        <w:t xml:space="preserve">Describe the various ways to increase awareness about </w:t>
      </w:r>
      <w:r w:rsidR="00F057B4" w:rsidRPr="00483B76">
        <w:t xml:space="preserve">colorectal cancer </w:t>
      </w:r>
      <w:r w:rsidRPr="00483B76">
        <w:t>screening</w:t>
      </w:r>
      <w:r w:rsidR="0080629A" w:rsidRPr="00483B76">
        <w:t>.</w:t>
      </w:r>
    </w:p>
    <w:p w14:paraId="05442F04" w14:textId="77777777" w:rsidR="005A74F9" w:rsidRPr="00483B76" w:rsidRDefault="005A74F9" w:rsidP="00CA4506">
      <w:pPr>
        <w:pStyle w:val="ListBullet5"/>
        <w:widowControl w:val="0"/>
        <w:numPr>
          <w:ilvl w:val="0"/>
          <w:numId w:val="1"/>
        </w:numPr>
        <w:tabs>
          <w:tab w:val="left" w:pos="567"/>
        </w:tabs>
        <w:spacing w:after="0" w:line="276" w:lineRule="auto"/>
        <w:ind w:left="567" w:hanging="425"/>
      </w:pPr>
      <w:r w:rsidRPr="00483B76">
        <w:t>Describe the nature of skin cancer and strategies designed to increase the use of sunscreen.</w:t>
      </w:r>
    </w:p>
    <w:p w14:paraId="1A4E1DFA" w14:textId="77777777" w:rsidR="00E65C68" w:rsidRPr="00483B76" w:rsidRDefault="00E65C68" w:rsidP="00CA4506">
      <w:pPr>
        <w:pStyle w:val="ListBullet5"/>
        <w:widowControl w:val="0"/>
        <w:numPr>
          <w:ilvl w:val="0"/>
          <w:numId w:val="1"/>
        </w:numPr>
        <w:tabs>
          <w:tab w:val="left" w:pos="567"/>
        </w:tabs>
        <w:spacing w:after="0" w:line="276" w:lineRule="auto"/>
        <w:ind w:left="567" w:hanging="425"/>
      </w:pPr>
      <w:r w:rsidRPr="00483B76">
        <w:t>Explain the health risks associated with a poor diet.</w:t>
      </w:r>
    </w:p>
    <w:p w14:paraId="19019241" w14:textId="7DB04354" w:rsidR="00E65C68" w:rsidRPr="00483B76" w:rsidRDefault="00E65C68" w:rsidP="00CA4506">
      <w:pPr>
        <w:pStyle w:val="ListBullet5"/>
        <w:widowControl w:val="0"/>
        <w:numPr>
          <w:ilvl w:val="0"/>
          <w:numId w:val="1"/>
        </w:numPr>
        <w:tabs>
          <w:tab w:val="left" w:pos="567"/>
        </w:tabs>
        <w:spacing w:after="0" w:line="276" w:lineRule="auto"/>
        <w:ind w:left="567" w:hanging="425"/>
      </w:pPr>
      <w:r w:rsidRPr="00483B76">
        <w:t xml:space="preserve">Discuss the problems associated with modifying </w:t>
      </w:r>
      <w:r w:rsidR="0080629A" w:rsidRPr="00483B76">
        <w:t xml:space="preserve">a </w:t>
      </w:r>
      <w:r w:rsidRPr="00483B76">
        <w:t>diet for health purposes.</w:t>
      </w:r>
    </w:p>
    <w:p w14:paraId="01D77DF4" w14:textId="77777777" w:rsidR="00E65C68" w:rsidRPr="00483B76" w:rsidRDefault="00E65C68" w:rsidP="00CA4506">
      <w:pPr>
        <w:pStyle w:val="ListBullet5"/>
        <w:widowControl w:val="0"/>
        <w:numPr>
          <w:ilvl w:val="0"/>
          <w:numId w:val="1"/>
        </w:numPr>
        <w:tabs>
          <w:tab w:val="left" w:pos="567"/>
        </w:tabs>
        <w:spacing w:after="0" w:line="276" w:lineRule="auto"/>
        <w:ind w:left="567" w:hanging="425"/>
      </w:pPr>
      <w:r w:rsidRPr="00483B76">
        <w:t>Describe the factors associated with obesity and the relationship between stress and eating.</w:t>
      </w:r>
    </w:p>
    <w:p w14:paraId="158C8BFA" w14:textId="3C123749" w:rsidR="00E65C68" w:rsidRPr="00483B76" w:rsidRDefault="00E65C68" w:rsidP="00CA4506">
      <w:pPr>
        <w:pStyle w:val="ListBullet5"/>
        <w:widowControl w:val="0"/>
        <w:numPr>
          <w:ilvl w:val="0"/>
          <w:numId w:val="1"/>
        </w:numPr>
        <w:tabs>
          <w:tab w:val="left" w:pos="567"/>
        </w:tabs>
        <w:spacing w:after="0" w:line="276" w:lineRule="auto"/>
        <w:ind w:left="567" w:hanging="425"/>
      </w:pPr>
      <w:r w:rsidRPr="00483B76">
        <w:t>Describe the nature and eff</w:t>
      </w:r>
      <w:r w:rsidR="00AE1EA8" w:rsidRPr="00483B76">
        <w:t>ectiveness</w:t>
      </w:r>
      <w:r w:rsidRPr="00483B76">
        <w:t xml:space="preserve"> of dietary intervention programs.</w:t>
      </w:r>
    </w:p>
    <w:p w14:paraId="32134A03" w14:textId="21DFC5CF" w:rsidR="00922A1E" w:rsidRPr="00483B76" w:rsidRDefault="00922A1E" w:rsidP="00CA4506">
      <w:pPr>
        <w:pStyle w:val="ListBullet5"/>
        <w:widowControl w:val="0"/>
        <w:numPr>
          <w:ilvl w:val="0"/>
          <w:numId w:val="1"/>
        </w:numPr>
        <w:tabs>
          <w:tab w:val="left" w:pos="567"/>
        </w:tabs>
        <w:spacing w:after="0" w:line="276" w:lineRule="auto"/>
        <w:ind w:left="567" w:hanging="425"/>
      </w:pPr>
      <w:r w:rsidRPr="00483B76">
        <w:t xml:space="preserve">Describe the nature of a </w:t>
      </w:r>
      <w:r w:rsidR="00AF6BBC" w:rsidRPr="00483B76">
        <w:t>social engineering</w:t>
      </w:r>
      <w:r w:rsidRPr="00483B76">
        <w:t xml:space="preserve"> approach to dietary change and evaluate its effectiveness.</w:t>
      </w:r>
    </w:p>
    <w:p w14:paraId="64B68DE1" w14:textId="20B46B52" w:rsidR="00AE1EA8" w:rsidRPr="00483B76" w:rsidRDefault="00922A1E" w:rsidP="00CA4506">
      <w:pPr>
        <w:pStyle w:val="ListBullet5"/>
        <w:widowControl w:val="0"/>
        <w:numPr>
          <w:ilvl w:val="0"/>
          <w:numId w:val="1"/>
        </w:numPr>
        <w:tabs>
          <w:tab w:val="left" w:pos="567"/>
        </w:tabs>
        <w:spacing w:after="0" w:line="276" w:lineRule="auto"/>
        <w:ind w:left="567" w:hanging="425"/>
      </w:pPr>
      <w:r w:rsidRPr="00483B76">
        <w:t xml:space="preserve">Define sleep and the </w:t>
      </w:r>
      <w:r w:rsidR="00F30648" w:rsidRPr="00483B76">
        <w:t>two types of sleep</w:t>
      </w:r>
      <w:r w:rsidR="00AE1EA8" w:rsidRPr="00483B76">
        <w:t>.</w:t>
      </w:r>
      <w:r w:rsidRPr="00483B76">
        <w:t xml:space="preserve"> </w:t>
      </w:r>
    </w:p>
    <w:p w14:paraId="290B33BA" w14:textId="4485E974" w:rsidR="00B66EA5" w:rsidRPr="00483B76" w:rsidRDefault="00AE1EA8" w:rsidP="00CA4506">
      <w:pPr>
        <w:pStyle w:val="ListBullet5"/>
        <w:widowControl w:val="0"/>
        <w:numPr>
          <w:ilvl w:val="0"/>
          <w:numId w:val="1"/>
        </w:numPr>
        <w:tabs>
          <w:tab w:val="left" w:pos="567"/>
        </w:tabs>
        <w:spacing w:after="0" w:line="276" w:lineRule="auto"/>
        <w:ind w:left="567" w:hanging="425"/>
      </w:pPr>
      <w:r w:rsidRPr="00483B76">
        <w:t>E</w:t>
      </w:r>
      <w:r w:rsidR="00922A1E" w:rsidRPr="00483B76">
        <w:t>xplain the health risks of inadequate sleep.</w:t>
      </w:r>
    </w:p>
    <w:p w14:paraId="2DCC29DB" w14:textId="2AB5B6C1" w:rsidR="001B5E43" w:rsidRPr="00483B76" w:rsidRDefault="00922A1E" w:rsidP="00CA4506">
      <w:pPr>
        <w:pStyle w:val="ListBullet5"/>
        <w:widowControl w:val="0"/>
        <w:numPr>
          <w:ilvl w:val="0"/>
          <w:numId w:val="1"/>
        </w:numPr>
        <w:tabs>
          <w:tab w:val="left" w:pos="567"/>
        </w:tabs>
        <w:spacing w:after="0" w:line="276" w:lineRule="auto"/>
        <w:ind w:left="567" w:hanging="425"/>
      </w:pPr>
      <w:r w:rsidRPr="00483B76">
        <w:t xml:space="preserve">Describe </w:t>
      </w:r>
      <w:r w:rsidR="00DD2CB3" w:rsidRPr="00483B76">
        <w:t xml:space="preserve">the importance of </w:t>
      </w:r>
      <w:r w:rsidR="00B83450" w:rsidRPr="00483B76">
        <w:t>rest, renewal, and savoring.</w:t>
      </w:r>
    </w:p>
    <w:p w14:paraId="0C6E94BF" w14:textId="77777777" w:rsidR="00317785" w:rsidRPr="00483B76" w:rsidRDefault="00317785" w:rsidP="00CA4506">
      <w:pPr>
        <w:pStyle w:val="ListBullet5"/>
        <w:widowControl w:val="0"/>
        <w:spacing w:after="0" w:line="276" w:lineRule="auto"/>
        <w:ind w:left="0" w:firstLine="0"/>
      </w:pPr>
    </w:p>
    <w:p w14:paraId="094D233B" w14:textId="77777777" w:rsidR="00317785" w:rsidRPr="00483B76" w:rsidRDefault="0001535F" w:rsidP="00CA4506">
      <w:pPr>
        <w:pStyle w:val="Heading1"/>
        <w:widowControl w:val="0"/>
        <w:numPr>
          <w:ilvl w:val="0"/>
          <w:numId w:val="0"/>
        </w:numPr>
        <w:spacing w:before="0" w:after="0" w:line="276" w:lineRule="auto"/>
        <w:rPr>
          <w:rFonts w:ascii="Times New Roman" w:hAnsi="Times New Roman"/>
          <w:sz w:val="28"/>
          <w:szCs w:val="28"/>
          <w:u w:val="none"/>
        </w:rPr>
      </w:pPr>
      <w:r w:rsidRPr="00483B76">
        <w:rPr>
          <w:rFonts w:ascii="Times New Roman" w:hAnsi="Times New Roman"/>
          <w:sz w:val="28"/>
          <w:szCs w:val="28"/>
          <w:u w:val="none"/>
        </w:rPr>
        <w:t>Lecture Suggestions</w:t>
      </w:r>
    </w:p>
    <w:p w14:paraId="6F4D389E" w14:textId="77777777" w:rsidR="004139A1" w:rsidRPr="00483B76" w:rsidRDefault="004139A1" w:rsidP="00CA4506">
      <w:pPr>
        <w:widowControl w:val="0"/>
        <w:spacing w:line="276" w:lineRule="auto"/>
      </w:pPr>
    </w:p>
    <w:p w14:paraId="57299FE1" w14:textId="6059D79D" w:rsidR="00516558" w:rsidRPr="00483B76" w:rsidRDefault="00AE1EA8" w:rsidP="00CA4506">
      <w:pPr>
        <w:pStyle w:val="ListParagraph"/>
        <w:widowControl w:val="0"/>
        <w:numPr>
          <w:ilvl w:val="0"/>
          <w:numId w:val="8"/>
        </w:numPr>
        <w:tabs>
          <w:tab w:val="left" w:pos="567"/>
        </w:tabs>
        <w:spacing w:line="276" w:lineRule="auto"/>
        <w:ind w:left="567" w:hanging="425"/>
        <w:rPr>
          <w:b/>
        </w:rPr>
      </w:pPr>
      <w:r w:rsidRPr="00483B76">
        <w:rPr>
          <w:b/>
        </w:rPr>
        <w:t>Physical Activity and Exercise</w:t>
      </w:r>
    </w:p>
    <w:p w14:paraId="2F11EA09" w14:textId="77777777" w:rsidR="00516558" w:rsidRPr="00483B76" w:rsidRDefault="00516558" w:rsidP="00CA4506">
      <w:pPr>
        <w:pStyle w:val="ListParagraph"/>
        <w:widowControl w:val="0"/>
        <w:tabs>
          <w:tab w:val="left" w:pos="567"/>
        </w:tabs>
        <w:spacing w:line="276" w:lineRule="auto"/>
        <w:ind w:left="567"/>
      </w:pPr>
    </w:p>
    <w:p w14:paraId="50CC6BF9" w14:textId="4E1F046D" w:rsidR="00AE1EA8" w:rsidRPr="00483B76" w:rsidRDefault="00AE1EA8" w:rsidP="00AE1EA8">
      <w:pPr>
        <w:pStyle w:val="ListParagraph"/>
        <w:widowControl w:val="0"/>
        <w:tabs>
          <w:tab w:val="left" w:pos="567"/>
        </w:tabs>
        <w:spacing w:line="276" w:lineRule="auto"/>
        <w:ind w:left="567"/>
      </w:pPr>
      <w:r w:rsidRPr="00483B76">
        <w:t xml:space="preserve">Habitual physical activity promotes health and emotional well-being, and abundant empirical evidence links an inactive lifestyle with poor physical health and an increased risk for heart disease and morbidity. Tenenbaum and Eklund’s (2007) </w:t>
      </w:r>
      <w:r w:rsidR="00182E5E" w:rsidRPr="00483B76">
        <w:rPr>
          <w:i/>
          <w:iCs/>
        </w:rPr>
        <w:t>H</w:t>
      </w:r>
      <w:r w:rsidRPr="00483B76">
        <w:rPr>
          <w:i/>
          <w:iCs/>
        </w:rPr>
        <w:t>andbook of</w:t>
      </w:r>
      <w:r w:rsidR="00182E5E" w:rsidRPr="00483B76">
        <w:rPr>
          <w:i/>
          <w:iCs/>
        </w:rPr>
        <w:t xml:space="preserve"> S</w:t>
      </w:r>
      <w:r w:rsidRPr="00483B76">
        <w:rPr>
          <w:i/>
          <w:iCs/>
        </w:rPr>
        <w:t xml:space="preserve">port </w:t>
      </w:r>
      <w:r w:rsidR="00182E5E" w:rsidRPr="00483B76">
        <w:rPr>
          <w:i/>
          <w:iCs/>
        </w:rPr>
        <w:t>P</w:t>
      </w:r>
      <w:r w:rsidRPr="00483B76">
        <w:rPr>
          <w:i/>
          <w:iCs/>
        </w:rPr>
        <w:t xml:space="preserve">sychology </w:t>
      </w:r>
      <w:r w:rsidRPr="00483B76">
        <w:t>includes a comprehensive review of theoretical approache</w:t>
      </w:r>
      <w:r w:rsidR="00182E5E" w:rsidRPr="00483B76">
        <w:t xml:space="preserve">s and </w:t>
      </w:r>
      <w:r w:rsidRPr="00483B76">
        <w:t>interventions</w:t>
      </w:r>
      <w:r w:rsidR="00182E5E" w:rsidRPr="00483B76">
        <w:t xml:space="preserve"> and discusses</w:t>
      </w:r>
      <w:r w:rsidRPr="00483B76">
        <w:t xml:space="preserve"> gender and cultural diversity</w:t>
      </w:r>
      <w:r w:rsidR="00182E5E" w:rsidRPr="00483B76">
        <w:t xml:space="preserve">, in the context of a lifespan perspective. </w:t>
      </w:r>
      <w:r w:rsidRPr="00483B76">
        <w:t xml:space="preserve">The article by Booth </w:t>
      </w:r>
      <w:r w:rsidR="00182E5E" w:rsidRPr="00483B76">
        <w:t>et al.</w:t>
      </w:r>
      <w:r w:rsidRPr="00483B76">
        <w:t xml:space="preserve"> (200</w:t>
      </w:r>
      <w:r w:rsidR="00182E5E" w:rsidRPr="00483B76">
        <w:t>2</w:t>
      </w:r>
      <w:r w:rsidRPr="00483B76">
        <w:t>)</w:t>
      </w:r>
      <w:r w:rsidR="00182E5E" w:rsidRPr="00483B76">
        <w:t xml:space="preserve"> provides an evolutionary perspective on </w:t>
      </w:r>
      <w:r w:rsidRPr="00483B76">
        <w:t xml:space="preserve">why </w:t>
      </w:r>
      <w:r w:rsidR="00E62C7A" w:rsidRPr="00483B76">
        <w:t>physical activity</w:t>
      </w:r>
      <w:r w:rsidRPr="00483B76">
        <w:t xml:space="preserve"> is associated with health.</w:t>
      </w:r>
      <w:r w:rsidR="00E16F58" w:rsidRPr="00483B76">
        <w:t xml:space="preserve"> The article by Lee et al. (2010) presents a strong case for why low rates of physical activity should be viewed as a national health crisis.  </w:t>
      </w:r>
    </w:p>
    <w:p w14:paraId="1D6E8CE8" w14:textId="77777777" w:rsidR="00AE1EA8" w:rsidRPr="00483B76" w:rsidRDefault="00AE1EA8" w:rsidP="00AE1EA8">
      <w:pPr>
        <w:pStyle w:val="ListParagraph"/>
        <w:widowControl w:val="0"/>
        <w:tabs>
          <w:tab w:val="left" w:pos="567"/>
        </w:tabs>
        <w:spacing w:line="276" w:lineRule="auto"/>
        <w:ind w:left="567"/>
      </w:pPr>
    </w:p>
    <w:p w14:paraId="53F177BA" w14:textId="7E75EC3F" w:rsidR="00E16F58" w:rsidRPr="00483B76" w:rsidRDefault="00BC7B02" w:rsidP="00E16F58">
      <w:pPr>
        <w:pStyle w:val="ListParagraph"/>
        <w:widowControl w:val="0"/>
        <w:tabs>
          <w:tab w:val="left" w:pos="567"/>
        </w:tabs>
        <w:spacing w:line="276" w:lineRule="auto"/>
        <w:ind w:left="567"/>
      </w:pPr>
      <w:r w:rsidRPr="00483B76">
        <w:t>The health benefi</w:t>
      </w:r>
      <w:r w:rsidR="004139A1" w:rsidRPr="00483B76">
        <w:t>ts of exercise are substantial. A mere</w:t>
      </w:r>
      <w:r w:rsidRPr="00483B76">
        <w:t xml:space="preserve"> </w:t>
      </w:r>
      <w:r w:rsidR="00AE1EA8" w:rsidRPr="00483B76">
        <w:t>15 to 30</w:t>
      </w:r>
      <w:r w:rsidR="004139A1" w:rsidRPr="00483B76">
        <w:t xml:space="preserve"> minutes of exercise a day</w:t>
      </w:r>
      <w:r w:rsidR="00AE1EA8" w:rsidRPr="00483B76">
        <w:t xml:space="preserve"> is associated with reduced mortality and</w:t>
      </w:r>
      <w:r w:rsidR="004139A1" w:rsidRPr="00483B76">
        <w:t xml:space="preserve"> can decrease the risk of</w:t>
      </w:r>
      <w:r w:rsidRPr="00483B76">
        <w:t xml:space="preserve"> </w:t>
      </w:r>
      <w:r w:rsidR="004139A1" w:rsidRPr="00483B76">
        <w:t>several chronic diseases, including heart disease, diabetes,</w:t>
      </w:r>
      <w:r w:rsidRPr="00483B76">
        <w:t xml:space="preserve"> </w:t>
      </w:r>
      <w:r w:rsidR="004139A1" w:rsidRPr="00483B76">
        <w:t>and some cancers (</w:t>
      </w:r>
      <w:proofErr w:type="spellStart"/>
      <w:r w:rsidR="00AE1EA8" w:rsidRPr="00483B76">
        <w:t>Friedenreich</w:t>
      </w:r>
      <w:proofErr w:type="spellEnd"/>
      <w:r w:rsidR="00AE1EA8" w:rsidRPr="00483B76" w:rsidDel="00AE1EA8">
        <w:t xml:space="preserve"> </w:t>
      </w:r>
      <w:r w:rsidR="00AE1EA8" w:rsidRPr="00483B76">
        <w:t>et al., 2010; Reiner et al., 2013; Wen et al., 2011</w:t>
      </w:r>
      <w:r w:rsidR="004139A1" w:rsidRPr="00483B76">
        <w:t>). Exercise</w:t>
      </w:r>
      <w:r w:rsidRPr="00483B76">
        <w:t xml:space="preserve"> </w:t>
      </w:r>
      <w:r w:rsidR="004139A1" w:rsidRPr="00483B76">
        <w:t>accelerates wound healing in those with injuries (Emery,</w:t>
      </w:r>
      <w:r w:rsidRPr="00483B76">
        <w:t xml:space="preserve"> </w:t>
      </w:r>
      <w:proofErr w:type="spellStart"/>
      <w:r w:rsidR="004139A1" w:rsidRPr="00483B76">
        <w:t>Kiecolt</w:t>
      </w:r>
      <w:proofErr w:type="spellEnd"/>
      <w:r w:rsidR="004139A1" w:rsidRPr="00483B76">
        <w:t>-Glaser</w:t>
      </w:r>
      <w:r w:rsidR="00AE1EA8" w:rsidRPr="00483B76">
        <w:t>,</w:t>
      </w:r>
      <w:r w:rsidR="004139A1" w:rsidRPr="00483B76">
        <w:t xml:space="preserve"> Glaser, Malarkey </w:t>
      </w:r>
      <w:r w:rsidR="00AE1EA8" w:rsidRPr="00483B76">
        <w:t xml:space="preserve">&amp; </w:t>
      </w:r>
      <w:proofErr w:type="spellStart"/>
      <w:r w:rsidR="00AE1EA8" w:rsidRPr="00483B76">
        <w:t>Frid</w:t>
      </w:r>
      <w:proofErr w:type="spellEnd"/>
      <w:r w:rsidR="00AE1EA8" w:rsidRPr="00483B76">
        <w:t>,</w:t>
      </w:r>
      <w:r w:rsidR="004139A1" w:rsidRPr="00483B76">
        <w:t xml:space="preserve"> 2005) and</w:t>
      </w:r>
      <w:r w:rsidR="0080629A" w:rsidRPr="00483B76">
        <w:t xml:space="preserve"> </w:t>
      </w:r>
      <w:r w:rsidR="004139A1" w:rsidRPr="00483B76">
        <w:t>can be critical to recovery from disabilities, such as hip</w:t>
      </w:r>
      <w:r w:rsidRPr="00483B76">
        <w:t xml:space="preserve"> </w:t>
      </w:r>
      <w:r w:rsidR="004139A1" w:rsidRPr="00483B76">
        <w:t>fracture (Resnick et al., 2007).</w:t>
      </w:r>
      <w:r w:rsidR="001B7E0F" w:rsidRPr="00483B76">
        <w:t xml:space="preserve"> </w:t>
      </w:r>
      <w:r w:rsidR="00843698" w:rsidRPr="00483B76">
        <w:t>Th</w:t>
      </w:r>
      <w:r w:rsidR="001B7E0F" w:rsidRPr="00483B76">
        <w:t xml:space="preserve">e typical exercise prescription for a normal adult is </w:t>
      </w:r>
      <w:r w:rsidR="00182E5E" w:rsidRPr="00483B76">
        <w:t xml:space="preserve">for a normal adult is at least 2½ to 5 hours a week of moderate-intensity, or 1¼ to 2½ hours a week of vigorous-intensity aerobic physical activity, or a mixture of both </w:t>
      </w:r>
      <w:r w:rsidR="001B7E0F" w:rsidRPr="00483B76">
        <w:t>(U.S. Department of Health</w:t>
      </w:r>
      <w:r w:rsidR="003961C1" w:rsidRPr="00483B76">
        <w:t xml:space="preserve"> </w:t>
      </w:r>
      <w:r w:rsidR="001B7E0F" w:rsidRPr="00483B76">
        <w:t>and Human Services, 2009).</w:t>
      </w:r>
      <w:r w:rsidR="00E16F58" w:rsidRPr="00483B76">
        <w:t xml:space="preserve">  According to the National Center for Health Statistics (2018), physical activity is more common among men than women, among Whites than </w:t>
      </w:r>
      <w:proofErr w:type="gramStart"/>
      <w:r w:rsidR="00E16F58" w:rsidRPr="00483B76">
        <w:t>African-Americans</w:t>
      </w:r>
      <w:proofErr w:type="gramEnd"/>
      <w:r w:rsidR="00E16F58" w:rsidRPr="00483B76">
        <w:t xml:space="preserve"> and Hispanics, and among younger than </w:t>
      </w:r>
      <w:r w:rsidR="00E16F58" w:rsidRPr="00483B76">
        <w:lastRenderedPageBreak/>
        <w:t>older adults.</w:t>
      </w:r>
    </w:p>
    <w:p w14:paraId="0081E95B" w14:textId="7CD79168" w:rsidR="004139A1" w:rsidRPr="00483B76" w:rsidRDefault="004139A1" w:rsidP="00182E5E">
      <w:pPr>
        <w:pStyle w:val="ListParagraph"/>
        <w:widowControl w:val="0"/>
        <w:tabs>
          <w:tab w:val="left" w:pos="567"/>
        </w:tabs>
        <w:spacing w:line="276" w:lineRule="auto"/>
        <w:ind w:left="567"/>
      </w:pPr>
    </w:p>
    <w:p w14:paraId="74F24EF8" w14:textId="1236A526" w:rsidR="00E16F58" w:rsidRPr="00483B76" w:rsidRDefault="00E16F58" w:rsidP="00182E5E">
      <w:pPr>
        <w:pStyle w:val="ListParagraph"/>
        <w:widowControl w:val="0"/>
        <w:tabs>
          <w:tab w:val="left" w:pos="567"/>
        </w:tabs>
        <w:spacing w:line="276" w:lineRule="auto"/>
        <w:ind w:left="567"/>
      </w:pPr>
      <w:r w:rsidRPr="00483B76">
        <w:t xml:space="preserve">Interventions designed to increase physical activity have been shown effective (see Müller-Riemenschneider, Reinhold, </w:t>
      </w:r>
      <w:proofErr w:type="spellStart"/>
      <w:r w:rsidRPr="00483B76">
        <w:t>Nocon</w:t>
      </w:r>
      <w:proofErr w:type="spellEnd"/>
      <w:r w:rsidRPr="00483B76">
        <w:t xml:space="preserve">, and </w:t>
      </w:r>
      <w:proofErr w:type="spellStart"/>
      <w:r w:rsidRPr="00483B76">
        <w:t>Willich</w:t>
      </w:r>
      <w:proofErr w:type="spellEnd"/>
      <w:r w:rsidRPr="00483B76">
        <w:t xml:space="preserve">, 2008 for a review). </w:t>
      </w:r>
    </w:p>
    <w:p w14:paraId="12E20787" w14:textId="77777777" w:rsidR="0001535F" w:rsidRPr="00483B76" w:rsidRDefault="0001535F" w:rsidP="00CA4506">
      <w:pPr>
        <w:widowControl w:val="0"/>
        <w:spacing w:line="276" w:lineRule="auto"/>
        <w:ind w:left="425" w:hanging="425"/>
      </w:pPr>
    </w:p>
    <w:p w14:paraId="5FD281E5" w14:textId="0CF5224E" w:rsidR="00516558" w:rsidRPr="00483B76" w:rsidRDefault="007657E8" w:rsidP="00CA4506">
      <w:pPr>
        <w:pStyle w:val="ListParagraph"/>
        <w:widowControl w:val="0"/>
        <w:numPr>
          <w:ilvl w:val="0"/>
          <w:numId w:val="8"/>
        </w:numPr>
        <w:tabs>
          <w:tab w:val="left" w:pos="567"/>
        </w:tabs>
        <w:spacing w:line="276" w:lineRule="auto"/>
        <w:ind w:left="567" w:hanging="425"/>
        <w:rPr>
          <w:b/>
        </w:rPr>
      </w:pPr>
      <w:r>
        <w:rPr>
          <w:b/>
        </w:rPr>
        <w:t>Healthy Eating</w:t>
      </w:r>
    </w:p>
    <w:p w14:paraId="4BB417F7" w14:textId="77777777" w:rsidR="007657E8" w:rsidRPr="00483B76" w:rsidRDefault="007657E8" w:rsidP="00CA4506">
      <w:pPr>
        <w:pStyle w:val="ListParagraph"/>
        <w:widowControl w:val="0"/>
        <w:tabs>
          <w:tab w:val="left" w:pos="567"/>
        </w:tabs>
        <w:spacing w:line="276" w:lineRule="auto"/>
        <w:ind w:left="567"/>
      </w:pPr>
    </w:p>
    <w:p w14:paraId="1D10CE57" w14:textId="3815AC2F" w:rsidR="00B1772D" w:rsidRPr="00483B76" w:rsidRDefault="00F57FA5" w:rsidP="00B1772D">
      <w:pPr>
        <w:pStyle w:val="ListParagraph"/>
        <w:widowControl w:val="0"/>
        <w:tabs>
          <w:tab w:val="left" w:pos="567"/>
        </w:tabs>
        <w:spacing w:line="276" w:lineRule="auto"/>
        <w:ind w:left="567"/>
      </w:pPr>
      <w:r w:rsidRPr="00483B76">
        <w:t>Experts estimate that unhealthful eating contributes to more than 400,000 deaths per year (</w:t>
      </w:r>
      <w:proofErr w:type="spellStart"/>
      <w:r w:rsidRPr="00483B76">
        <w:t>Mokdad</w:t>
      </w:r>
      <w:proofErr w:type="spellEnd"/>
      <w:r w:rsidRPr="00483B76">
        <w:t>, Marks,</w:t>
      </w:r>
      <w:r w:rsidR="00A0047C" w:rsidRPr="00483B76">
        <w:t xml:space="preserve"> </w:t>
      </w:r>
      <w:r w:rsidRPr="00483B76">
        <w:t xml:space="preserve">Stroup, </w:t>
      </w:r>
      <w:r w:rsidR="00E62C7A" w:rsidRPr="00483B76">
        <w:t xml:space="preserve">&amp; </w:t>
      </w:r>
      <w:r w:rsidRPr="00483B76">
        <w:t>Gerberding, 2004).</w:t>
      </w:r>
      <w:r w:rsidR="007657E8">
        <w:t xml:space="preserve">  However, it can often be difficult to engage in and maintain healthy eating habits, particularly when the outcome of healthy eating is tied to appearance-related concerns. Bacon </w:t>
      </w:r>
      <w:r w:rsidR="007657E8">
        <w:rPr>
          <w:noProof/>
        </w:rPr>
        <w:t xml:space="preserve">and </w:t>
      </w:r>
      <w:r w:rsidR="007657E8" w:rsidRPr="007657E8">
        <w:rPr>
          <w:noProof/>
        </w:rPr>
        <w:t>Aphramor</w:t>
      </w:r>
      <w:r w:rsidR="007657E8">
        <w:t xml:space="preserve"> (2011) suggest a paradigm shift for thinking about dieting and weight.  They advocate specifically for scientists to adopt the Health at Every Size (HAES) movement, which separates healthy eating from weight loss.  Tomiyama, </w:t>
      </w:r>
      <w:r w:rsidR="007657E8" w:rsidRPr="007657E8">
        <w:t>Ahlstrom,</w:t>
      </w:r>
      <w:r w:rsidR="007657E8">
        <w:t xml:space="preserve"> and</w:t>
      </w:r>
      <w:r w:rsidR="007657E8" w:rsidRPr="007657E8">
        <w:t xml:space="preserve"> Mann (2013)</w:t>
      </w:r>
      <w:r w:rsidR="007657E8">
        <w:t xml:space="preserve"> provide further evidence for why using weight-neutral outcomes may benefit research investigating the impact of healthy eating on general physical health. </w:t>
      </w:r>
    </w:p>
    <w:p w14:paraId="4865E1C4" w14:textId="77777777" w:rsidR="0001535F" w:rsidRPr="00483B76" w:rsidRDefault="0001535F" w:rsidP="00B1772D">
      <w:pPr>
        <w:pStyle w:val="ListParagraph"/>
        <w:rPr>
          <w:b/>
        </w:rPr>
      </w:pPr>
    </w:p>
    <w:p w14:paraId="67806E10" w14:textId="155729C7" w:rsidR="00516558" w:rsidRPr="00483B76" w:rsidRDefault="007657E8" w:rsidP="00CA4506">
      <w:pPr>
        <w:pStyle w:val="ListParagraph"/>
        <w:widowControl w:val="0"/>
        <w:numPr>
          <w:ilvl w:val="0"/>
          <w:numId w:val="8"/>
        </w:numPr>
        <w:tabs>
          <w:tab w:val="left" w:pos="567"/>
        </w:tabs>
        <w:spacing w:line="276" w:lineRule="auto"/>
        <w:ind w:left="567" w:hanging="425"/>
        <w:rPr>
          <w:b/>
        </w:rPr>
      </w:pPr>
      <w:r>
        <w:rPr>
          <w:b/>
        </w:rPr>
        <w:t>Sleep</w:t>
      </w:r>
    </w:p>
    <w:p w14:paraId="5B7A894D" w14:textId="77777777" w:rsidR="00516558" w:rsidRPr="00483B76" w:rsidRDefault="00516558" w:rsidP="00CA4506">
      <w:pPr>
        <w:pStyle w:val="ListParagraph"/>
        <w:widowControl w:val="0"/>
        <w:tabs>
          <w:tab w:val="left" w:pos="567"/>
        </w:tabs>
        <w:spacing w:line="276" w:lineRule="auto"/>
        <w:ind w:left="567"/>
      </w:pPr>
    </w:p>
    <w:p w14:paraId="52CFE57B" w14:textId="4BEA61A1" w:rsidR="00DD06D3" w:rsidRPr="00483B76" w:rsidRDefault="0001535F" w:rsidP="00CA4506">
      <w:pPr>
        <w:pStyle w:val="ListParagraph"/>
        <w:widowControl w:val="0"/>
        <w:tabs>
          <w:tab w:val="left" w:pos="567"/>
        </w:tabs>
        <w:spacing w:line="276" w:lineRule="auto"/>
        <w:ind w:left="567"/>
      </w:pPr>
      <w:r w:rsidRPr="00483B76">
        <w:t xml:space="preserve">Teofilo (2005) brings together sleep experts to discuss sleep in a comprehensive handbook that includes over 100 topics relating to sleep and sleep disorders. Hamilton and colleagues </w:t>
      </w:r>
      <w:r w:rsidR="00DD06D3" w:rsidRPr="00483B76">
        <w:t xml:space="preserve">(2007) </w:t>
      </w:r>
      <w:r w:rsidRPr="00483B76">
        <w:t xml:space="preserve">examine sleep disturbance as a result of stress and chronic pain. </w:t>
      </w:r>
      <w:r w:rsidR="00DD06D3" w:rsidRPr="00483B76">
        <w:t xml:space="preserve">Poor sleep can be a particular problem in certain high-risk occupations, such as police work, in which officers are exposed to traumatic events (Irish, </w:t>
      </w:r>
      <w:proofErr w:type="spellStart"/>
      <w:r w:rsidR="00DD06D3" w:rsidRPr="00483B76">
        <w:t>Dougall</w:t>
      </w:r>
      <w:proofErr w:type="spellEnd"/>
      <w:r w:rsidR="00DD06D3" w:rsidRPr="00483B76">
        <w:t xml:space="preserve">, Delahanty, &amp; Hall, 2013). </w:t>
      </w:r>
      <w:r w:rsidRPr="00483B76">
        <w:t xml:space="preserve">According to </w:t>
      </w:r>
      <w:proofErr w:type="spellStart"/>
      <w:r w:rsidRPr="00483B76">
        <w:t>Espie</w:t>
      </w:r>
      <w:proofErr w:type="spellEnd"/>
      <w:r w:rsidRPr="00483B76">
        <w:t xml:space="preserve"> (2002), sleep disturbance is a common complaint that often persists over many years. Insomnia constitutes an important public health problem. Although usually treated as a symptom that does not merit treatment in its own right, he argues that it can be either a symptom or a disorder in that it may cause considerable distress and functional impairment. The various proposed causes are reviewed</w:t>
      </w:r>
      <w:r w:rsidR="00DD06D3" w:rsidRPr="00483B76">
        <w:t xml:space="preserve"> (</w:t>
      </w:r>
      <w:r w:rsidRPr="00483B76">
        <w:t>e.g., faulty conditioning, poor chronobiological timing,</w:t>
      </w:r>
      <w:r w:rsidR="008D6596" w:rsidRPr="00483B76">
        <w:t xml:space="preserve"> and</w:t>
      </w:r>
      <w:r w:rsidRPr="00483B76">
        <w:t xml:space="preserve"> physiological and cognitive hyperarousal</w:t>
      </w:r>
      <w:r w:rsidR="00DD06D3" w:rsidRPr="00483B76">
        <w:t>)</w:t>
      </w:r>
      <w:r w:rsidRPr="00483B76">
        <w:t xml:space="preserve">. Problems with the literature in each area are examined. </w:t>
      </w:r>
    </w:p>
    <w:p w14:paraId="7A53CEFD" w14:textId="77777777" w:rsidR="00DD06D3" w:rsidRPr="00483B76" w:rsidRDefault="00DD06D3" w:rsidP="00CA4506">
      <w:pPr>
        <w:pStyle w:val="ListParagraph"/>
        <w:widowControl w:val="0"/>
        <w:tabs>
          <w:tab w:val="left" w:pos="567"/>
        </w:tabs>
        <w:spacing w:line="276" w:lineRule="auto"/>
        <w:ind w:left="567"/>
      </w:pPr>
    </w:p>
    <w:p w14:paraId="0792E70F" w14:textId="1F183943" w:rsidR="008033A8" w:rsidRPr="00483B76" w:rsidRDefault="00DD06D3" w:rsidP="00CA4506">
      <w:pPr>
        <w:pStyle w:val="ListParagraph"/>
        <w:widowControl w:val="0"/>
        <w:tabs>
          <w:tab w:val="left" w:pos="567"/>
        </w:tabs>
        <w:spacing w:line="276" w:lineRule="auto"/>
        <w:ind w:left="567"/>
      </w:pPr>
      <w:proofErr w:type="spellStart"/>
      <w:r w:rsidRPr="00483B76">
        <w:t>Espie</w:t>
      </w:r>
      <w:proofErr w:type="spellEnd"/>
      <w:r w:rsidRPr="00483B76">
        <w:t xml:space="preserve"> (2002) presents a</w:t>
      </w:r>
      <w:r w:rsidR="0001535F" w:rsidRPr="00483B76">
        <w:t xml:space="preserve"> psychobiological model of normal sleep </w:t>
      </w:r>
      <w:r w:rsidR="008D7A0C" w:rsidRPr="00483B76">
        <w:t>and a psychobiological inhibition model of insomnia</w:t>
      </w:r>
      <w:r w:rsidR="0001535F" w:rsidRPr="00483B76">
        <w:t>.</w:t>
      </w:r>
      <w:r w:rsidRPr="00483B76">
        <w:t xml:space="preserve">  Irwin (2015) provides evidence that sleep is intricately connected to the body’s immune response.  The article by Franzen et al. (2011) demonstrates the effects of sleep deprivation on cardiovascular reactivity following acute stress.  These effects may be compounded in those who experience regular sleep deprivation, as in the case of insomnia.    </w:t>
      </w:r>
    </w:p>
    <w:p w14:paraId="29B6EF89" w14:textId="77777777" w:rsidR="00F83099" w:rsidRPr="00483B76" w:rsidRDefault="00F83099" w:rsidP="00CA4506">
      <w:pPr>
        <w:pStyle w:val="BodyText"/>
        <w:widowControl w:val="0"/>
        <w:spacing w:after="0" w:line="276" w:lineRule="auto"/>
        <w:ind w:firstLine="0"/>
        <w:jc w:val="left"/>
      </w:pPr>
    </w:p>
    <w:p w14:paraId="6A102060" w14:textId="77777777" w:rsidR="0001535F" w:rsidRPr="00483B76" w:rsidRDefault="0001535F" w:rsidP="00CA4506">
      <w:pPr>
        <w:pStyle w:val="Heading1"/>
        <w:widowControl w:val="0"/>
        <w:numPr>
          <w:ilvl w:val="0"/>
          <w:numId w:val="0"/>
        </w:numPr>
        <w:spacing w:before="0" w:after="0" w:line="276" w:lineRule="auto"/>
        <w:rPr>
          <w:rFonts w:ascii="Times New Roman" w:hAnsi="Times New Roman"/>
          <w:sz w:val="28"/>
          <w:szCs w:val="28"/>
          <w:u w:val="none"/>
        </w:rPr>
      </w:pPr>
      <w:r w:rsidRPr="00483B76">
        <w:rPr>
          <w:rFonts w:ascii="Times New Roman" w:hAnsi="Times New Roman"/>
          <w:sz w:val="28"/>
          <w:szCs w:val="28"/>
          <w:u w:val="none"/>
        </w:rPr>
        <w:t>Recommended Reading</w:t>
      </w:r>
    </w:p>
    <w:p w14:paraId="07B6F944" w14:textId="77777777" w:rsidR="007E321A" w:rsidRPr="00483B76" w:rsidRDefault="007E321A" w:rsidP="00CA4506">
      <w:pPr>
        <w:pStyle w:val="BodyText"/>
        <w:widowControl w:val="0"/>
        <w:spacing w:after="0" w:line="276" w:lineRule="auto"/>
        <w:ind w:firstLine="0"/>
        <w:jc w:val="left"/>
      </w:pPr>
    </w:p>
    <w:p w14:paraId="13620173" w14:textId="3752B48C" w:rsidR="004F7934" w:rsidRPr="00483B76" w:rsidRDefault="0001535F" w:rsidP="00CA4506">
      <w:pPr>
        <w:pStyle w:val="BodyText"/>
        <w:widowControl w:val="0"/>
        <w:numPr>
          <w:ilvl w:val="0"/>
          <w:numId w:val="7"/>
        </w:numPr>
        <w:tabs>
          <w:tab w:val="left" w:pos="567"/>
        </w:tabs>
        <w:spacing w:after="0" w:line="276" w:lineRule="auto"/>
        <w:ind w:left="567" w:hanging="425"/>
        <w:jc w:val="left"/>
        <w:rPr>
          <w:bCs/>
        </w:rPr>
      </w:pPr>
      <w:r w:rsidRPr="00483B76">
        <w:t>Brownell, K.</w:t>
      </w:r>
      <w:r w:rsidR="008D6596" w:rsidRPr="00483B76">
        <w:t>D.</w:t>
      </w:r>
      <w:r w:rsidRPr="00483B76">
        <w:t xml:space="preserve">, </w:t>
      </w:r>
      <w:r w:rsidR="006B1209" w:rsidRPr="00483B76">
        <w:t>and</w:t>
      </w:r>
      <w:r w:rsidRPr="00483B76">
        <w:t xml:space="preserve"> </w:t>
      </w:r>
      <w:proofErr w:type="spellStart"/>
      <w:r w:rsidRPr="00483B76">
        <w:t>Horgen</w:t>
      </w:r>
      <w:proofErr w:type="spellEnd"/>
      <w:r w:rsidRPr="00483B76">
        <w:t>, K</w:t>
      </w:r>
      <w:r w:rsidR="008D6596" w:rsidRPr="00483B76">
        <w:t>.B</w:t>
      </w:r>
      <w:r w:rsidRPr="00483B76">
        <w:t>. (2003).</w:t>
      </w:r>
      <w:r w:rsidRPr="00483B76">
        <w:rPr>
          <w:b/>
          <w:bCs/>
        </w:rPr>
        <w:t xml:space="preserve"> </w:t>
      </w:r>
      <w:r w:rsidRPr="00483B76">
        <w:rPr>
          <w:bCs/>
          <w:i/>
        </w:rPr>
        <w:t xml:space="preserve">Food </w:t>
      </w:r>
      <w:r w:rsidR="008D7A0C" w:rsidRPr="00483B76">
        <w:rPr>
          <w:bCs/>
          <w:i/>
        </w:rPr>
        <w:t>Fight: The Inside Story of the Food Industry, America’s Obesity Crisis, and What We Can Do about It</w:t>
      </w:r>
      <w:r w:rsidRPr="00483B76">
        <w:rPr>
          <w:bCs/>
          <w:i/>
        </w:rPr>
        <w:t>.</w:t>
      </w:r>
      <w:r w:rsidRPr="00483B76">
        <w:rPr>
          <w:bCs/>
        </w:rPr>
        <w:t xml:space="preserve"> New York: McGraw-Hill.</w:t>
      </w:r>
    </w:p>
    <w:p w14:paraId="3E904899" w14:textId="7AE52F8E" w:rsidR="004F7934" w:rsidRPr="00483B76" w:rsidRDefault="004F7934" w:rsidP="00CA4506">
      <w:pPr>
        <w:pStyle w:val="BodyText"/>
        <w:widowControl w:val="0"/>
        <w:tabs>
          <w:tab w:val="left" w:pos="567"/>
        </w:tabs>
        <w:spacing w:after="0" w:line="276" w:lineRule="auto"/>
        <w:ind w:left="567" w:firstLine="0"/>
        <w:jc w:val="left"/>
        <w:rPr>
          <w:bCs/>
        </w:rPr>
      </w:pPr>
    </w:p>
    <w:p w14:paraId="118558E2" w14:textId="455E4C7A" w:rsidR="0001535F" w:rsidRPr="00483B76" w:rsidRDefault="0001535F" w:rsidP="00CA4506">
      <w:pPr>
        <w:pStyle w:val="BodyText"/>
        <w:widowControl w:val="0"/>
        <w:tabs>
          <w:tab w:val="left" w:pos="567"/>
        </w:tabs>
        <w:spacing w:after="0" w:line="276" w:lineRule="auto"/>
        <w:ind w:left="567" w:firstLine="0"/>
        <w:jc w:val="left"/>
        <w:rPr>
          <w:bCs/>
        </w:rPr>
      </w:pPr>
      <w:r w:rsidRPr="00483B76">
        <w:rPr>
          <w:bCs/>
        </w:rPr>
        <w:t xml:space="preserve">This popular book explores the United </w:t>
      </w:r>
      <w:r w:rsidR="00E15400" w:rsidRPr="00483B76">
        <w:rPr>
          <w:bCs/>
        </w:rPr>
        <w:t>States’</w:t>
      </w:r>
      <w:r w:rsidRPr="00483B76">
        <w:rPr>
          <w:bCs/>
        </w:rPr>
        <w:t xml:space="preserve"> love</w:t>
      </w:r>
      <w:r w:rsidR="008D7A0C" w:rsidRPr="00483B76">
        <w:rPr>
          <w:bCs/>
        </w:rPr>
        <w:t xml:space="preserve"> </w:t>
      </w:r>
      <w:r w:rsidRPr="00483B76">
        <w:rPr>
          <w:bCs/>
        </w:rPr>
        <w:t>affair with fast and easy food. It presents compelling evidence that food companies are providing food in such ways that people will buy in large quantities rather than what is healthy and satisfying. Although controversial, their arguments are compelling and disturbing.</w:t>
      </w:r>
    </w:p>
    <w:p w14:paraId="43AF8BE6" w14:textId="77777777" w:rsidR="00E15400" w:rsidRPr="00483B76" w:rsidRDefault="00E15400" w:rsidP="00CA4506">
      <w:pPr>
        <w:pStyle w:val="BodyText"/>
        <w:widowControl w:val="0"/>
        <w:tabs>
          <w:tab w:val="left" w:pos="270"/>
        </w:tabs>
        <w:spacing w:after="0" w:line="276" w:lineRule="auto"/>
        <w:ind w:left="425" w:hanging="425"/>
        <w:jc w:val="left"/>
        <w:rPr>
          <w:bCs/>
        </w:rPr>
      </w:pPr>
    </w:p>
    <w:p w14:paraId="1A04B3DF" w14:textId="4E83255B" w:rsidR="00C55982" w:rsidRPr="00483B76" w:rsidRDefault="0001535F" w:rsidP="00CA4506">
      <w:pPr>
        <w:pStyle w:val="BodyText"/>
        <w:widowControl w:val="0"/>
        <w:numPr>
          <w:ilvl w:val="0"/>
          <w:numId w:val="7"/>
        </w:numPr>
        <w:tabs>
          <w:tab w:val="left" w:pos="567"/>
        </w:tabs>
        <w:spacing w:after="0" w:line="276" w:lineRule="auto"/>
        <w:ind w:left="567" w:hanging="425"/>
        <w:jc w:val="left"/>
      </w:pPr>
      <w:r w:rsidRPr="00483B76">
        <w:t xml:space="preserve">Capaldi, E. D. (Ed.) (1996). </w:t>
      </w:r>
      <w:r w:rsidRPr="00483B76">
        <w:rPr>
          <w:i/>
        </w:rPr>
        <w:t xml:space="preserve">Why </w:t>
      </w:r>
      <w:r w:rsidR="008D7A0C" w:rsidRPr="00483B76">
        <w:rPr>
          <w:i/>
        </w:rPr>
        <w:t>We Eat What We Eat</w:t>
      </w:r>
      <w:r w:rsidRPr="00483B76">
        <w:rPr>
          <w:i/>
        </w:rPr>
        <w:t xml:space="preserve">: The </w:t>
      </w:r>
      <w:r w:rsidR="008D7A0C" w:rsidRPr="00483B76">
        <w:rPr>
          <w:i/>
        </w:rPr>
        <w:t>P</w:t>
      </w:r>
      <w:r w:rsidRPr="00483B76">
        <w:rPr>
          <w:i/>
        </w:rPr>
        <w:t xml:space="preserve">sychology of </w:t>
      </w:r>
      <w:r w:rsidR="008D7A0C" w:rsidRPr="00483B76">
        <w:rPr>
          <w:i/>
        </w:rPr>
        <w:t>E</w:t>
      </w:r>
      <w:r w:rsidRPr="00483B76">
        <w:rPr>
          <w:i/>
        </w:rPr>
        <w:t>ating.</w:t>
      </w:r>
      <w:r w:rsidRPr="00483B76">
        <w:t xml:space="preserve"> Washington, DC: American Psychological Association.</w:t>
      </w:r>
    </w:p>
    <w:p w14:paraId="31DD4998" w14:textId="3FC08818" w:rsidR="00C55982" w:rsidRPr="00483B76" w:rsidRDefault="00C55982" w:rsidP="00CA4506">
      <w:pPr>
        <w:pStyle w:val="BodyText"/>
        <w:widowControl w:val="0"/>
        <w:tabs>
          <w:tab w:val="left" w:pos="567"/>
        </w:tabs>
        <w:spacing w:after="0" w:line="276" w:lineRule="auto"/>
        <w:ind w:left="567" w:firstLine="0"/>
        <w:jc w:val="left"/>
      </w:pPr>
    </w:p>
    <w:p w14:paraId="4096E06E" w14:textId="115D20BE" w:rsidR="0001535F" w:rsidRPr="00483B76" w:rsidRDefault="0001535F" w:rsidP="00CA4506">
      <w:pPr>
        <w:pStyle w:val="BodyText"/>
        <w:widowControl w:val="0"/>
        <w:tabs>
          <w:tab w:val="left" w:pos="567"/>
        </w:tabs>
        <w:spacing w:after="0" w:line="276" w:lineRule="auto"/>
        <w:ind w:left="567" w:firstLine="0"/>
        <w:jc w:val="left"/>
      </w:pPr>
      <w:r w:rsidRPr="00483B76">
        <w:t xml:space="preserve">Although the primary focus of this book is on how people learn (and change) food preferences, </w:t>
      </w:r>
      <w:r w:rsidR="005055A8" w:rsidRPr="00483B76">
        <w:t xml:space="preserve">its </w:t>
      </w:r>
      <w:r w:rsidRPr="00483B76">
        <w:t>chapters also discuss developmental, social, cognitive, and physiological perspectives on normal hunger and eating. This volume presents a thorough review of the psychological research in this area.</w:t>
      </w:r>
    </w:p>
    <w:p w14:paraId="772CA8AF" w14:textId="77777777" w:rsidR="00E15400" w:rsidRPr="00483B76" w:rsidRDefault="00E15400" w:rsidP="00CA4506">
      <w:pPr>
        <w:pStyle w:val="TableBody"/>
        <w:widowControl w:val="0"/>
        <w:tabs>
          <w:tab w:val="left" w:pos="426"/>
        </w:tabs>
        <w:spacing w:line="276" w:lineRule="auto"/>
        <w:ind w:left="425" w:hanging="425"/>
        <w:rPr>
          <w:sz w:val="24"/>
          <w:szCs w:val="24"/>
        </w:rPr>
      </w:pPr>
    </w:p>
    <w:p w14:paraId="710E8866" w14:textId="4DA8C1C1" w:rsidR="00D32BE3" w:rsidRPr="00483B76" w:rsidRDefault="0001535F" w:rsidP="00CA4506">
      <w:pPr>
        <w:pStyle w:val="BodyText"/>
        <w:widowControl w:val="0"/>
        <w:numPr>
          <w:ilvl w:val="0"/>
          <w:numId w:val="7"/>
        </w:numPr>
        <w:tabs>
          <w:tab w:val="left" w:pos="567"/>
        </w:tabs>
        <w:spacing w:after="0" w:line="276" w:lineRule="auto"/>
        <w:ind w:left="567" w:hanging="425"/>
        <w:jc w:val="left"/>
      </w:pPr>
      <w:r w:rsidRPr="00483B76">
        <w:t xml:space="preserve">Logue, A. W. (1991). </w:t>
      </w:r>
      <w:r w:rsidRPr="00483B76">
        <w:rPr>
          <w:i/>
        </w:rPr>
        <w:t xml:space="preserve">The </w:t>
      </w:r>
      <w:r w:rsidR="00373A79" w:rsidRPr="00483B76">
        <w:rPr>
          <w:i/>
        </w:rPr>
        <w:t>P</w:t>
      </w:r>
      <w:r w:rsidRPr="00483B76">
        <w:rPr>
          <w:i/>
        </w:rPr>
        <w:t xml:space="preserve">sychology of </w:t>
      </w:r>
      <w:r w:rsidR="00373A79" w:rsidRPr="00483B76">
        <w:rPr>
          <w:i/>
        </w:rPr>
        <w:t>E</w:t>
      </w:r>
      <w:r w:rsidRPr="00483B76">
        <w:rPr>
          <w:i/>
        </w:rPr>
        <w:t xml:space="preserve">ating and </w:t>
      </w:r>
      <w:r w:rsidR="00373A79" w:rsidRPr="00483B76">
        <w:rPr>
          <w:i/>
        </w:rPr>
        <w:t>D</w:t>
      </w:r>
      <w:r w:rsidRPr="00483B76">
        <w:rPr>
          <w:i/>
        </w:rPr>
        <w:t>rinking</w:t>
      </w:r>
      <w:r w:rsidRPr="00483B76">
        <w:t xml:space="preserve"> (2nd ed.). New York: W.H. Freeman.</w:t>
      </w:r>
    </w:p>
    <w:p w14:paraId="1C0A197D" w14:textId="77777777" w:rsidR="00D32BE3" w:rsidRPr="00483B76" w:rsidRDefault="00D32BE3" w:rsidP="00CA4506">
      <w:pPr>
        <w:pStyle w:val="BodyText"/>
        <w:widowControl w:val="0"/>
        <w:tabs>
          <w:tab w:val="left" w:pos="567"/>
        </w:tabs>
        <w:spacing w:after="0" w:line="276" w:lineRule="auto"/>
        <w:ind w:left="567" w:firstLine="0"/>
        <w:jc w:val="left"/>
      </w:pPr>
    </w:p>
    <w:p w14:paraId="056A8167" w14:textId="4A6EAD68" w:rsidR="007657E8" w:rsidRDefault="0001535F" w:rsidP="00CA4506">
      <w:pPr>
        <w:pStyle w:val="BodyText"/>
        <w:widowControl w:val="0"/>
        <w:tabs>
          <w:tab w:val="left" w:pos="567"/>
        </w:tabs>
        <w:spacing w:after="0" w:line="276" w:lineRule="auto"/>
        <w:ind w:left="567" w:firstLine="0"/>
        <w:jc w:val="left"/>
      </w:pPr>
      <w:r w:rsidRPr="00483B76">
        <w:t>This text presents a review of the biological, psychological, and social factors affecting hunger and thirst. Chapters address the physiological, genetic, and environmental determinants of hunger and thirst, eating and drinking disorders, and weight control.</w:t>
      </w:r>
    </w:p>
    <w:p w14:paraId="12FF3870" w14:textId="77777777" w:rsidR="007657E8" w:rsidRDefault="007657E8" w:rsidP="00CA4506">
      <w:pPr>
        <w:pStyle w:val="BodyText"/>
        <w:widowControl w:val="0"/>
        <w:tabs>
          <w:tab w:val="left" w:pos="567"/>
        </w:tabs>
        <w:spacing w:after="0" w:line="276" w:lineRule="auto"/>
        <w:ind w:left="567" w:firstLine="0"/>
        <w:jc w:val="left"/>
      </w:pPr>
    </w:p>
    <w:p w14:paraId="57D8BF53" w14:textId="2B1CE970" w:rsidR="007657E8" w:rsidRDefault="007657E8" w:rsidP="007657E8">
      <w:pPr>
        <w:pStyle w:val="BodyText"/>
        <w:widowControl w:val="0"/>
        <w:tabs>
          <w:tab w:val="left" w:pos="1170"/>
        </w:tabs>
        <w:spacing w:line="276" w:lineRule="auto"/>
        <w:ind w:left="630" w:hanging="450"/>
      </w:pPr>
      <w:r>
        <w:t xml:space="preserve">4.    </w:t>
      </w:r>
      <w:proofErr w:type="spellStart"/>
      <w:r w:rsidRPr="007657E8">
        <w:t>Dubé</w:t>
      </w:r>
      <w:proofErr w:type="spellEnd"/>
      <w:r w:rsidRPr="007657E8">
        <w:t xml:space="preserve">, E., Laberge, C., </w:t>
      </w:r>
      <w:proofErr w:type="spellStart"/>
      <w:r w:rsidRPr="007657E8">
        <w:t>Guay</w:t>
      </w:r>
      <w:proofErr w:type="spellEnd"/>
      <w:r w:rsidRPr="007657E8">
        <w:t xml:space="preserve">, M., </w:t>
      </w:r>
      <w:proofErr w:type="spellStart"/>
      <w:r w:rsidRPr="007657E8">
        <w:t>Bramadat</w:t>
      </w:r>
      <w:proofErr w:type="spellEnd"/>
      <w:r w:rsidRPr="007657E8">
        <w:t xml:space="preserve">, P., Roy, R., &amp; </w:t>
      </w:r>
      <w:proofErr w:type="spellStart"/>
      <w:r w:rsidRPr="007657E8">
        <w:t>Bettinger</w:t>
      </w:r>
      <w:proofErr w:type="spellEnd"/>
      <w:r w:rsidRPr="007657E8">
        <w:t>, J. A. (2013). Vaccine hesitancy: an overview. </w:t>
      </w:r>
      <w:r w:rsidRPr="007657E8">
        <w:rPr>
          <w:i/>
          <w:iCs/>
        </w:rPr>
        <w:t xml:space="preserve">Human </w:t>
      </w:r>
      <w:r>
        <w:rPr>
          <w:i/>
          <w:iCs/>
        </w:rPr>
        <w:t>V</w:t>
      </w:r>
      <w:r w:rsidRPr="007657E8">
        <w:rPr>
          <w:i/>
          <w:iCs/>
        </w:rPr>
        <w:t xml:space="preserve">accines &amp; </w:t>
      </w:r>
      <w:proofErr w:type="spellStart"/>
      <w:r>
        <w:rPr>
          <w:i/>
          <w:iCs/>
        </w:rPr>
        <w:t>I</w:t>
      </w:r>
      <w:r w:rsidRPr="007657E8">
        <w:rPr>
          <w:i/>
          <w:iCs/>
        </w:rPr>
        <w:t>mmunotherapeutics</w:t>
      </w:r>
      <w:proofErr w:type="spellEnd"/>
      <w:r w:rsidRPr="007657E8">
        <w:t>, </w:t>
      </w:r>
      <w:r w:rsidRPr="007657E8">
        <w:rPr>
          <w:i/>
          <w:iCs/>
        </w:rPr>
        <w:t>9</w:t>
      </w:r>
      <w:r w:rsidRPr="007657E8">
        <w:t>(8), 1763-1773.</w:t>
      </w:r>
    </w:p>
    <w:p w14:paraId="2CF8410B" w14:textId="7F598D09" w:rsidR="008033A8" w:rsidRDefault="007657E8" w:rsidP="007657E8">
      <w:pPr>
        <w:pStyle w:val="BodyText"/>
        <w:widowControl w:val="0"/>
        <w:tabs>
          <w:tab w:val="left" w:pos="1170"/>
        </w:tabs>
        <w:spacing w:line="276" w:lineRule="auto"/>
        <w:ind w:left="630" w:firstLine="0"/>
      </w:pPr>
      <w:r>
        <w:t xml:space="preserve">This article provides an overview of vaccine hesitancy, including its origins, causes, and consequences.  Instructors may wish to incorporate vaccine hesitancy into their lecture, as a basis for discussion regarding community public health.  </w:t>
      </w:r>
    </w:p>
    <w:p w14:paraId="04BD2E85" w14:textId="77777777" w:rsidR="007657E8" w:rsidRPr="00483B76" w:rsidRDefault="007657E8" w:rsidP="00CA4506">
      <w:pPr>
        <w:widowControl w:val="0"/>
        <w:spacing w:line="276" w:lineRule="auto"/>
      </w:pPr>
    </w:p>
    <w:p w14:paraId="4AE3FCFE" w14:textId="77777777" w:rsidR="0001535F" w:rsidRPr="00483B76" w:rsidRDefault="0001535F" w:rsidP="00CA4506">
      <w:pPr>
        <w:pStyle w:val="Heading1"/>
        <w:widowControl w:val="0"/>
        <w:numPr>
          <w:ilvl w:val="0"/>
          <w:numId w:val="0"/>
        </w:numPr>
        <w:spacing w:before="0" w:after="0" w:line="276" w:lineRule="auto"/>
        <w:rPr>
          <w:rFonts w:ascii="Times New Roman" w:hAnsi="Times New Roman"/>
          <w:sz w:val="28"/>
          <w:szCs w:val="28"/>
          <w:u w:val="none"/>
        </w:rPr>
      </w:pPr>
      <w:r w:rsidRPr="00483B76">
        <w:rPr>
          <w:rFonts w:ascii="Times New Roman" w:hAnsi="Times New Roman"/>
          <w:sz w:val="28"/>
          <w:szCs w:val="28"/>
          <w:u w:val="none"/>
        </w:rPr>
        <w:t>Activities</w:t>
      </w:r>
    </w:p>
    <w:p w14:paraId="276D6661" w14:textId="77777777" w:rsidR="0001535F" w:rsidRPr="00483B76" w:rsidRDefault="0001535F" w:rsidP="00CA4506">
      <w:pPr>
        <w:widowControl w:val="0"/>
        <w:spacing w:line="276" w:lineRule="auto"/>
      </w:pPr>
    </w:p>
    <w:p w14:paraId="43C859CA" w14:textId="2984A056" w:rsidR="008359BC" w:rsidRPr="00483B76" w:rsidRDefault="009F4190" w:rsidP="00CA4506">
      <w:pPr>
        <w:pStyle w:val="Heading2"/>
        <w:widowControl w:val="0"/>
        <w:numPr>
          <w:ilvl w:val="0"/>
          <w:numId w:val="0"/>
        </w:numPr>
        <w:tabs>
          <w:tab w:val="left" w:pos="567"/>
        </w:tabs>
        <w:spacing w:before="0" w:after="0" w:line="276" w:lineRule="auto"/>
        <w:ind w:left="567" w:hanging="425"/>
        <w:rPr>
          <w:b w:val="0"/>
          <w:i/>
        </w:rPr>
      </w:pPr>
      <w:r w:rsidRPr="00483B76">
        <w:rPr>
          <w:b w:val="0"/>
        </w:rPr>
        <w:t>1.</w:t>
      </w:r>
      <w:r w:rsidRPr="00483B76">
        <w:rPr>
          <w:b w:val="0"/>
        </w:rPr>
        <w:tab/>
      </w:r>
      <w:r w:rsidR="00322B7C" w:rsidRPr="00483B76">
        <w:t>Health Habits</w:t>
      </w:r>
    </w:p>
    <w:p w14:paraId="695F603F" w14:textId="77777777" w:rsidR="008359BC" w:rsidRPr="00483B76" w:rsidRDefault="008359BC" w:rsidP="00CA4506">
      <w:pPr>
        <w:pStyle w:val="Heading2"/>
        <w:widowControl w:val="0"/>
        <w:numPr>
          <w:ilvl w:val="0"/>
          <w:numId w:val="0"/>
        </w:numPr>
        <w:tabs>
          <w:tab w:val="left" w:pos="567"/>
        </w:tabs>
        <w:spacing w:before="0" w:after="0" w:line="276" w:lineRule="auto"/>
        <w:ind w:left="567" w:hanging="425"/>
        <w:rPr>
          <w:b w:val="0"/>
        </w:rPr>
      </w:pPr>
    </w:p>
    <w:p w14:paraId="2AFD635E" w14:textId="6007C5B4" w:rsidR="00F87C33" w:rsidRPr="00483B76" w:rsidRDefault="0001535F" w:rsidP="00CA4506">
      <w:pPr>
        <w:pStyle w:val="Heading2"/>
        <w:widowControl w:val="0"/>
        <w:numPr>
          <w:ilvl w:val="0"/>
          <w:numId w:val="0"/>
        </w:numPr>
        <w:tabs>
          <w:tab w:val="left" w:pos="567"/>
        </w:tabs>
        <w:spacing w:before="0" w:after="0" w:line="276" w:lineRule="auto"/>
        <w:ind w:left="567"/>
        <w:rPr>
          <w:b w:val="0"/>
        </w:rPr>
      </w:pPr>
      <w:r w:rsidRPr="00483B76">
        <w:rPr>
          <w:b w:val="0"/>
        </w:rPr>
        <w:t>Have students keep a journal of their eating, exercising, and sleeping behaviors for one week. Ask students to work in pairs and identify</w:t>
      </w:r>
      <w:r w:rsidR="001A0ED0" w:rsidRPr="00483B76">
        <w:rPr>
          <w:b w:val="0"/>
        </w:rPr>
        <w:t xml:space="preserve"> the following</w:t>
      </w:r>
      <w:r w:rsidR="00F87C33" w:rsidRPr="00483B76">
        <w:rPr>
          <w:b w:val="0"/>
        </w:rPr>
        <w:t>:</w:t>
      </w:r>
    </w:p>
    <w:p w14:paraId="55D9D59A" w14:textId="77777777" w:rsidR="00F87C33" w:rsidRPr="00483B76" w:rsidRDefault="00F87C33" w:rsidP="00CA4506">
      <w:pPr>
        <w:pStyle w:val="Heading2"/>
        <w:widowControl w:val="0"/>
        <w:numPr>
          <w:ilvl w:val="0"/>
          <w:numId w:val="3"/>
        </w:numPr>
        <w:tabs>
          <w:tab w:val="left" w:pos="1134"/>
        </w:tabs>
        <w:spacing w:before="0" w:after="0" w:line="276" w:lineRule="auto"/>
        <w:ind w:left="1134" w:hanging="425"/>
        <w:rPr>
          <w:b w:val="0"/>
        </w:rPr>
      </w:pPr>
      <w:r w:rsidRPr="00483B76">
        <w:rPr>
          <w:b w:val="0"/>
        </w:rPr>
        <w:t>F</w:t>
      </w:r>
      <w:r w:rsidR="0001535F" w:rsidRPr="00483B76">
        <w:rPr>
          <w:b w:val="0"/>
        </w:rPr>
        <w:t>actors that may affect their eating, exercising, and sleeping behaviors</w:t>
      </w:r>
    </w:p>
    <w:p w14:paraId="20E46796" w14:textId="77777777" w:rsidR="00F87C33" w:rsidRPr="00483B76" w:rsidRDefault="00F87C33" w:rsidP="00CA4506">
      <w:pPr>
        <w:pStyle w:val="Heading2"/>
        <w:widowControl w:val="0"/>
        <w:numPr>
          <w:ilvl w:val="0"/>
          <w:numId w:val="3"/>
        </w:numPr>
        <w:tabs>
          <w:tab w:val="left" w:pos="1134"/>
        </w:tabs>
        <w:spacing w:before="0" w:after="0" w:line="276" w:lineRule="auto"/>
        <w:ind w:left="1134" w:hanging="425"/>
        <w:rPr>
          <w:b w:val="0"/>
        </w:rPr>
      </w:pPr>
      <w:r w:rsidRPr="00483B76">
        <w:rPr>
          <w:b w:val="0"/>
        </w:rPr>
        <w:t>W</w:t>
      </w:r>
      <w:r w:rsidR="0001535F" w:rsidRPr="00483B76">
        <w:rPr>
          <w:b w:val="0"/>
        </w:rPr>
        <w:t>ays they could increase healthy food and decrease unhealthy food intake</w:t>
      </w:r>
    </w:p>
    <w:p w14:paraId="7566BBE2" w14:textId="77777777" w:rsidR="00F87C33" w:rsidRPr="00483B76" w:rsidRDefault="00F87C33" w:rsidP="00CA4506">
      <w:pPr>
        <w:pStyle w:val="Heading2"/>
        <w:widowControl w:val="0"/>
        <w:numPr>
          <w:ilvl w:val="0"/>
          <w:numId w:val="3"/>
        </w:numPr>
        <w:tabs>
          <w:tab w:val="left" w:pos="1134"/>
        </w:tabs>
        <w:spacing w:before="0" w:after="0" w:line="276" w:lineRule="auto"/>
        <w:ind w:left="1134" w:hanging="425"/>
        <w:rPr>
          <w:b w:val="0"/>
        </w:rPr>
      </w:pPr>
      <w:r w:rsidRPr="00483B76">
        <w:rPr>
          <w:b w:val="0"/>
        </w:rPr>
        <w:lastRenderedPageBreak/>
        <w:t>I</w:t>
      </w:r>
      <w:r w:rsidR="0001535F" w:rsidRPr="00483B76">
        <w:rPr>
          <w:b w:val="0"/>
        </w:rPr>
        <w:t>ncrease their daily physical activity</w:t>
      </w:r>
    </w:p>
    <w:p w14:paraId="0142B781" w14:textId="77777777" w:rsidR="0001535F" w:rsidRPr="00483B76" w:rsidRDefault="00F87C33" w:rsidP="00CA4506">
      <w:pPr>
        <w:pStyle w:val="Heading2"/>
        <w:widowControl w:val="0"/>
        <w:numPr>
          <w:ilvl w:val="0"/>
          <w:numId w:val="3"/>
        </w:numPr>
        <w:tabs>
          <w:tab w:val="left" w:pos="1134"/>
        </w:tabs>
        <w:spacing w:before="0" w:after="0" w:line="276" w:lineRule="auto"/>
        <w:ind w:left="1134" w:hanging="425"/>
        <w:rPr>
          <w:b w:val="0"/>
        </w:rPr>
      </w:pPr>
      <w:r w:rsidRPr="00483B76">
        <w:rPr>
          <w:b w:val="0"/>
        </w:rPr>
        <w:t>W</w:t>
      </w:r>
      <w:r w:rsidR="0001535F" w:rsidRPr="00483B76">
        <w:rPr>
          <w:b w:val="0"/>
        </w:rPr>
        <w:t>ays to enhance their sleeping habits</w:t>
      </w:r>
    </w:p>
    <w:p w14:paraId="778680A3" w14:textId="77777777" w:rsidR="00101ED3" w:rsidRPr="00483B76" w:rsidRDefault="00101ED3" w:rsidP="00CA4506">
      <w:pPr>
        <w:pStyle w:val="Heading2"/>
        <w:widowControl w:val="0"/>
        <w:numPr>
          <w:ilvl w:val="0"/>
          <w:numId w:val="0"/>
        </w:numPr>
        <w:spacing w:before="0" w:after="0" w:line="276" w:lineRule="auto"/>
        <w:rPr>
          <w:b w:val="0"/>
        </w:rPr>
      </w:pPr>
    </w:p>
    <w:p w14:paraId="73CA5A7F" w14:textId="77777777" w:rsidR="00AF5C52" w:rsidRPr="00483B76" w:rsidRDefault="009F4190" w:rsidP="00CA4506">
      <w:pPr>
        <w:pStyle w:val="BodyText"/>
        <w:widowControl w:val="0"/>
        <w:tabs>
          <w:tab w:val="left" w:pos="567"/>
        </w:tabs>
        <w:spacing w:after="0" w:line="276" w:lineRule="auto"/>
        <w:ind w:left="567" w:hanging="425"/>
        <w:jc w:val="left"/>
        <w:rPr>
          <w:i/>
        </w:rPr>
      </w:pPr>
      <w:r w:rsidRPr="00483B76">
        <w:t>2.</w:t>
      </w:r>
      <w:r w:rsidRPr="00483B76">
        <w:tab/>
      </w:r>
      <w:r w:rsidR="0001535F" w:rsidRPr="00483B76">
        <w:rPr>
          <w:b/>
        </w:rPr>
        <w:t>Personal Health Behavior Change</w:t>
      </w:r>
    </w:p>
    <w:p w14:paraId="54A69FB6" w14:textId="77777777" w:rsidR="00AF5C52" w:rsidRPr="00483B76" w:rsidRDefault="00AF5C52" w:rsidP="00CA4506">
      <w:pPr>
        <w:pStyle w:val="BodyText"/>
        <w:widowControl w:val="0"/>
        <w:tabs>
          <w:tab w:val="left" w:pos="567"/>
        </w:tabs>
        <w:spacing w:after="0" w:line="276" w:lineRule="auto"/>
        <w:ind w:left="567" w:firstLine="0"/>
        <w:jc w:val="left"/>
      </w:pPr>
    </w:p>
    <w:p w14:paraId="7E01F6EE" w14:textId="41CCC4B8" w:rsidR="0001535F" w:rsidRPr="00483B76" w:rsidRDefault="0001535F" w:rsidP="00CA4506">
      <w:pPr>
        <w:pStyle w:val="BodyText"/>
        <w:widowControl w:val="0"/>
        <w:tabs>
          <w:tab w:val="left" w:pos="567"/>
        </w:tabs>
        <w:spacing w:after="0" w:line="276" w:lineRule="auto"/>
        <w:ind w:left="567" w:firstLine="0"/>
        <w:jc w:val="left"/>
        <w:rPr>
          <w:b/>
        </w:rPr>
      </w:pPr>
      <w:r w:rsidRPr="00483B76">
        <w:t>Assign independent project</w:t>
      </w:r>
      <w:r w:rsidR="005055A8" w:rsidRPr="00483B76">
        <w:t>s</w:t>
      </w:r>
      <w:r w:rsidR="00373A79" w:rsidRPr="00483B76">
        <w:t>,</w:t>
      </w:r>
      <w:r w:rsidRPr="00483B76">
        <w:t xml:space="preserve"> and have students identify a health behavior of their own that they would like to modify.</w:t>
      </w:r>
      <w:r w:rsidR="00322B7C" w:rsidRPr="00483B76">
        <w:t xml:space="preserve">  At the beginning of the semester, have students identify the behavior, as well as its antecedents and </w:t>
      </w:r>
      <w:r w:rsidR="00483B76" w:rsidRPr="00483B76">
        <w:t>consequences</w:t>
      </w:r>
      <w:r w:rsidR="00322B7C" w:rsidRPr="00483B76">
        <w:t xml:space="preserve">.  Then, ask students to come up with a theory-driven modification program.  Throughout the semester, have students complete a self-observation log.  Finally, ask students to evaluate the effectiveness of the modification program by analyzing their self-observation log.  This is a great activity for </w:t>
      </w:r>
      <w:r w:rsidR="00483B76" w:rsidRPr="00483B76">
        <w:t>helping</w:t>
      </w:r>
      <w:r w:rsidR="00322B7C" w:rsidRPr="00483B76">
        <w:t xml:space="preserve"> students to understand theory-drive modification programs and the real-world challenges that can occur when attempting to modify a health behavior.</w:t>
      </w:r>
    </w:p>
    <w:p w14:paraId="2C6B0EA9" w14:textId="77777777" w:rsidR="00101ED3" w:rsidRPr="00483B76" w:rsidRDefault="00101ED3" w:rsidP="00CA4506">
      <w:pPr>
        <w:pStyle w:val="Heading2"/>
        <w:widowControl w:val="0"/>
        <w:numPr>
          <w:ilvl w:val="0"/>
          <w:numId w:val="0"/>
        </w:numPr>
        <w:spacing w:before="0" w:after="0" w:line="276" w:lineRule="auto"/>
        <w:rPr>
          <w:b w:val="0"/>
        </w:rPr>
      </w:pPr>
    </w:p>
    <w:p w14:paraId="1959198E" w14:textId="67A3904A" w:rsidR="00531AF2" w:rsidRPr="00483B76" w:rsidRDefault="00F47728" w:rsidP="00CA4506">
      <w:pPr>
        <w:pStyle w:val="BodyText"/>
        <w:widowControl w:val="0"/>
        <w:tabs>
          <w:tab w:val="left" w:pos="567"/>
        </w:tabs>
        <w:spacing w:after="0" w:line="276" w:lineRule="auto"/>
        <w:ind w:left="567" w:hanging="425"/>
        <w:jc w:val="left"/>
        <w:rPr>
          <w:i/>
        </w:rPr>
      </w:pPr>
      <w:r w:rsidRPr="00483B76">
        <w:t>3.</w:t>
      </w:r>
      <w:r w:rsidRPr="00483B76">
        <w:tab/>
      </w:r>
      <w:r w:rsidR="00322B7C" w:rsidRPr="00483B76">
        <w:rPr>
          <w:b/>
          <w:bCs/>
        </w:rPr>
        <w:t xml:space="preserve">USDA MyPlate </w:t>
      </w:r>
    </w:p>
    <w:p w14:paraId="59C4E872" w14:textId="77777777" w:rsidR="00531AF2" w:rsidRPr="00483B76" w:rsidRDefault="00531AF2" w:rsidP="00CA4506">
      <w:pPr>
        <w:pStyle w:val="BodyText"/>
        <w:widowControl w:val="0"/>
        <w:tabs>
          <w:tab w:val="left" w:pos="567"/>
        </w:tabs>
        <w:spacing w:after="0" w:line="276" w:lineRule="auto"/>
        <w:ind w:left="567" w:firstLine="0"/>
        <w:jc w:val="left"/>
      </w:pPr>
    </w:p>
    <w:p w14:paraId="0707B49D" w14:textId="406FA67D" w:rsidR="00322B7C" w:rsidRPr="00483B76" w:rsidRDefault="00322B7C" w:rsidP="00322B7C">
      <w:pPr>
        <w:pStyle w:val="BodyText"/>
        <w:widowControl w:val="0"/>
        <w:tabs>
          <w:tab w:val="left" w:pos="567"/>
        </w:tabs>
        <w:spacing w:after="0" w:line="276" w:lineRule="auto"/>
        <w:ind w:left="630" w:firstLine="0"/>
        <w:jc w:val="left"/>
      </w:pPr>
      <w:r w:rsidRPr="00483B76">
        <w:t xml:space="preserve">The U.S. Department of Agriculture has developed a new tool to help </w:t>
      </w:r>
      <w:r w:rsidR="00483B76" w:rsidRPr="00483B76">
        <w:t>Americans</w:t>
      </w:r>
      <w:r w:rsidRPr="00483B76">
        <w:t xml:space="preserve"> eat a healthful and well-balanced diet.  First, have students track their eating habits over the course of one week.  Then, in the following week, have students browse the USDA </w:t>
      </w:r>
      <w:hyperlink r:id="rId11" w:history="1">
        <w:r w:rsidRPr="00483B76">
          <w:rPr>
            <w:rStyle w:val="Hyperlink"/>
            <w:sz w:val="24"/>
          </w:rPr>
          <w:t>MyPlate website</w:t>
        </w:r>
      </w:hyperlink>
      <w:r w:rsidRPr="00483B76">
        <w:t xml:space="preserve"> and develop and implement a meal plan that aligns with the USDA recommendations for a healthy diet. After the activity, ask students to identify barriers to adhering to a healthy diet, small ways that they can incorporate USDA strategies into their daily lives, and </w:t>
      </w:r>
      <w:r w:rsidR="00B1772D" w:rsidRPr="00483B76">
        <w:t xml:space="preserve">any positive or negative changes that resulted from changing their eating habits. Students can also </w:t>
      </w:r>
      <w:r w:rsidRPr="00483B76">
        <w:t>download the MyPlate App</w:t>
      </w:r>
      <w:r w:rsidR="00B1772D" w:rsidRPr="00483B76">
        <w:t xml:space="preserve"> to complete the project.  </w:t>
      </w:r>
      <w:r w:rsidRPr="00483B76">
        <w:t xml:space="preserve"> </w:t>
      </w:r>
    </w:p>
    <w:p w14:paraId="7A1DD379" w14:textId="77777777" w:rsidR="00101ED3" w:rsidRPr="00483B76" w:rsidRDefault="00101ED3" w:rsidP="00322B7C">
      <w:pPr>
        <w:pStyle w:val="Heading2"/>
        <w:widowControl w:val="0"/>
        <w:numPr>
          <w:ilvl w:val="0"/>
          <w:numId w:val="0"/>
        </w:numPr>
        <w:spacing w:before="0" w:after="0" w:line="276" w:lineRule="auto"/>
        <w:ind w:left="630"/>
        <w:rPr>
          <w:b w:val="0"/>
        </w:rPr>
      </w:pPr>
    </w:p>
    <w:p w14:paraId="54AC926F" w14:textId="1652CF65" w:rsidR="00276F12" w:rsidRPr="00483B76" w:rsidRDefault="00F47728" w:rsidP="00CA4506">
      <w:pPr>
        <w:pStyle w:val="BodyText"/>
        <w:widowControl w:val="0"/>
        <w:tabs>
          <w:tab w:val="left" w:pos="567"/>
        </w:tabs>
        <w:spacing w:after="0" w:line="276" w:lineRule="auto"/>
        <w:ind w:left="567" w:hanging="425"/>
        <w:jc w:val="left"/>
        <w:rPr>
          <w:i/>
        </w:rPr>
      </w:pPr>
      <w:r w:rsidRPr="00483B76">
        <w:t>4.</w:t>
      </w:r>
      <w:r w:rsidRPr="00483B76">
        <w:tab/>
      </w:r>
      <w:r w:rsidR="00B1772D" w:rsidRPr="00483B76">
        <w:rPr>
          <w:b/>
        </w:rPr>
        <w:t>Body Image</w:t>
      </w:r>
    </w:p>
    <w:p w14:paraId="2845C1B4" w14:textId="77777777" w:rsidR="00276F12" w:rsidRPr="00483B76" w:rsidRDefault="00276F12" w:rsidP="00CA4506">
      <w:pPr>
        <w:pStyle w:val="BodyText"/>
        <w:widowControl w:val="0"/>
        <w:tabs>
          <w:tab w:val="left" w:pos="567"/>
        </w:tabs>
        <w:spacing w:after="0" w:line="276" w:lineRule="auto"/>
        <w:ind w:left="567" w:hanging="425"/>
        <w:jc w:val="left"/>
        <w:rPr>
          <w:i/>
        </w:rPr>
      </w:pPr>
    </w:p>
    <w:p w14:paraId="6546B108" w14:textId="348B9D19" w:rsidR="00101ED3" w:rsidRPr="00483B76" w:rsidRDefault="0001535F" w:rsidP="00CA4506">
      <w:pPr>
        <w:pStyle w:val="BodyText"/>
        <w:widowControl w:val="0"/>
        <w:tabs>
          <w:tab w:val="left" w:pos="567"/>
        </w:tabs>
        <w:spacing w:after="0" w:line="276" w:lineRule="auto"/>
        <w:ind w:left="567" w:firstLine="0"/>
        <w:jc w:val="left"/>
        <w:rPr>
          <w:b/>
        </w:rPr>
      </w:pPr>
      <w:proofErr w:type="spellStart"/>
      <w:r w:rsidRPr="00483B76">
        <w:t>Rabak</w:t>
      </w:r>
      <w:proofErr w:type="spellEnd"/>
      <w:r w:rsidRPr="00483B76">
        <w:t xml:space="preserve"> and colleagues (1998) describe a four-day class exercise designed to engender changes in attitudes and behaviors regarding one’s body image. It involves viewing a video, critiquing advertisements, constructing a collage, and preparing and delivering a class presentation. </w:t>
      </w:r>
    </w:p>
    <w:p w14:paraId="64026548" w14:textId="77777777" w:rsidR="0001535F" w:rsidRPr="00483B76" w:rsidRDefault="0001535F" w:rsidP="00CA4506">
      <w:pPr>
        <w:pStyle w:val="Heading2"/>
        <w:widowControl w:val="0"/>
        <w:numPr>
          <w:ilvl w:val="0"/>
          <w:numId w:val="0"/>
        </w:numPr>
        <w:spacing w:before="0" w:after="0" w:line="276" w:lineRule="auto"/>
        <w:rPr>
          <w:b w:val="0"/>
        </w:rPr>
      </w:pPr>
    </w:p>
    <w:p w14:paraId="1ECBBA01" w14:textId="77777777" w:rsidR="0001535F" w:rsidRPr="00483B76" w:rsidRDefault="0001535F" w:rsidP="00CA4506">
      <w:pPr>
        <w:pStyle w:val="Heading1"/>
        <w:widowControl w:val="0"/>
        <w:numPr>
          <w:ilvl w:val="0"/>
          <w:numId w:val="0"/>
        </w:numPr>
        <w:spacing w:before="0" w:after="0" w:line="276" w:lineRule="auto"/>
        <w:rPr>
          <w:rFonts w:ascii="Times New Roman" w:hAnsi="Times New Roman"/>
          <w:b w:val="0"/>
          <w:u w:val="none"/>
        </w:rPr>
      </w:pPr>
    </w:p>
    <w:p w14:paraId="08AB738F" w14:textId="77777777" w:rsidR="0001535F" w:rsidRPr="00483B76" w:rsidRDefault="0001535F" w:rsidP="00CA4506">
      <w:pPr>
        <w:pStyle w:val="Heading1"/>
        <w:widowControl w:val="0"/>
        <w:numPr>
          <w:ilvl w:val="0"/>
          <w:numId w:val="0"/>
        </w:numPr>
        <w:spacing w:before="0" w:after="0" w:line="276" w:lineRule="auto"/>
        <w:rPr>
          <w:rFonts w:ascii="Times New Roman" w:hAnsi="Times New Roman"/>
          <w:sz w:val="28"/>
          <w:szCs w:val="28"/>
          <w:u w:val="none"/>
        </w:rPr>
      </w:pPr>
      <w:r w:rsidRPr="00483B76">
        <w:rPr>
          <w:rFonts w:ascii="Times New Roman" w:hAnsi="Times New Roman"/>
          <w:sz w:val="28"/>
          <w:szCs w:val="28"/>
          <w:u w:val="none"/>
        </w:rPr>
        <w:t>Videos</w:t>
      </w:r>
    </w:p>
    <w:p w14:paraId="4B879A69" w14:textId="77777777" w:rsidR="005B3CFB" w:rsidRPr="00483B76" w:rsidRDefault="005B3CFB" w:rsidP="00CA4506">
      <w:pPr>
        <w:pStyle w:val="BodyText"/>
        <w:widowControl w:val="0"/>
        <w:tabs>
          <w:tab w:val="left" w:pos="567"/>
        </w:tabs>
        <w:spacing w:after="0" w:line="276" w:lineRule="auto"/>
        <w:ind w:left="567" w:firstLine="0"/>
        <w:jc w:val="left"/>
      </w:pPr>
    </w:p>
    <w:p w14:paraId="793093D7" w14:textId="43CBB5ED" w:rsidR="00B1772D" w:rsidRPr="00483B76" w:rsidRDefault="00B1772D" w:rsidP="00B1772D">
      <w:pPr>
        <w:pStyle w:val="BodyText"/>
        <w:widowControl w:val="0"/>
        <w:numPr>
          <w:ilvl w:val="0"/>
          <w:numId w:val="9"/>
        </w:numPr>
        <w:tabs>
          <w:tab w:val="left" w:pos="567"/>
        </w:tabs>
        <w:spacing w:line="276" w:lineRule="auto"/>
        <w:ind w:left="567" w:hanging="425"/>
      </w:pPr>
      <w:r w:rsidRPr="00483B76">
        <w:t>Sleep is Your Superpower, TED Talk by Dr. Matthew Walker available at https://www.youtube.com/watch?v=5MuIMqhT8DM</w:t>
      </w:r>
    </w:p>
    <w:p w14:paraId="43500FC8" w14:textId="2388051D" w:rsidR="00B1772D" w:rsidRDefault="00B1772D" w:rsidP="00B1772D">
      <w:pPr>
        <w:pStyle w:val="BodyText"/>
        <w:widowControl w:val="0"/>
        <w:numPr>
          <w:ilvl w:val="0"/>
          <w:numId w:val="11"/>
        </w:numPr>
        <w:tabs>
          <w:tab w:val="left" w:pos="567"/>
        </w:tabs>
        <w:spacing w:after="0" w:line="276" w:lineRule="auto"/>
        <w:ind w:left="1170" w:hanging="450"/>
        <w:jc w:val="left"/>
      </w:pPr>
      <w:r w:rsidRPr="00483B76">
        <w:t xml:space="preserve">An accessible introduction to current trends in sleep science. </w:t>
      </w:r>
    </w:p>
    <w:p w14:paraId="7BDFBE43" w14:textId="77777777" w:rsidR="00B1772D" w:rsidRPr="00483B76" w:rsidRDefault="00B1772D" w:rsidP="00B1772D">
      <w:pPr>
        <w:pStyle w:val="BodyText"/>
        <w:widowControl w:val="0"/>
        <w:tabs>
          <w:tab w:val="left" w:pos="567"/>
        </w:tabs>
        <w:spacing w:after="0" w:line="276" w:lineRule="auto"/>
        <w:jc w:val="left"/>
      </w:pPr>
    </w:p>
    <w:p w14:paraId="506CD8BF" w14:textId="77777777" w:rsidR="007657E8" w:rsidRPr="007657E8" w:rsidRDefault="007657E8" w:rsidP="007657E8">
      <w:pPr>
        <w:pStyle w:val="BodyText"/>
        <w:widowControl w:val="0"/>
        <w:numPr>
          <w:ilvl w:val="0"/>
          <w:numId w:val="9"/>
        </w:numPr>
        <w:tabs>
          <w:tab w:val="left" w:pos="567"/>
        </w:tabs>
        <w:spacing w:line="276" w:lineRule="auto"/>
        <w:ind w:left="567" w:hanging="425"/>
      </w:pPr>
      <w:r>
        <w:lastRenderedPageBreak/>
        <w:t xml:space="preserve">Ultraviolet Camera Reveals Secret Price of Sunbathing, Smithsonian Magazine available at </w:t>
      </w:r>
      <w:hyperlink r:id="rId12" w:history="1">
        <w:r w:rsidRPr="007657E8">
          <w:rPr>
            <w:rStyle w:val="Hyperlink"/>
            <w:sz w:val="24"/>
          </w:rPr>
          <w:t>https://www.smithsonianmag.com/smart-news/ultraviolet-camera-reveals-secret-price-sunbathing-180952363/</w:t>
        </w:r>
      </w:hyperlink>
    </w:p>
    <w:p w14:paraId="7CBFFCD9" w14:textId="686BCE52" w:rsidR="007657E8" w:rsidRDefault="007657E8" w:rsidP="007657E8">
      <w:pPr>
        <w:pStyle w:val="BodyText"/>
        <w:widowControl w:val="0"/>
        <w:numPr>
          <w:ilvl w:val="0"/>
          <w:numId w:val="11"/>
        </w:numPr>
        <w:tabs>
          <w:tab w:val="left" w:pos="567"/>
        </w:tabs>
        <w:spacing w:after="0" w:line="276" w:lineRule="auto"/>
        <w:ind w:left="1080"/>
        <w:jc w:val="left"/>
      </w:pPr>
      <w:r>
        <w:t xml:space="preserve">Showcases a new technology for looking at </w:t>
      </w:r>
      <w:r w:rsidR="004C5801">
        <w:t>the effects of sun exposure</w:t>
      </w:r>
      <w:r>
        <w:t>.</w:t>
      </w:r>
    </w:p>
    <w:p w14:paraId="76A777D1" w14:textId="77777777" w:rsidR="007657E8" w:rsidRDefault="007657E8" w:rsidP="007657E8">
      <w:pPr>
        <w:pStyle w:val="BodyText"/>
        <w:widowControl w:val="0"/>
        <w:tabs>
          <w:tab w:val="left" w:pos="567"/>
        </w:tabs>
        <w:spacing w:after="0" w:line="276" w:lineRule="auto"/>
        <w:jc w:val="left"/>
      </w:pPr>
    </w:p>
    <w:p w14:paraId="2C3B9027" w14:textId="468F2660" w:rsidR="0001535F" w:rsidRPr="00483B76" w:rsidRDefault="0001535F" w:rsidP="00CA4506">
      <w:pPr>
        <w:pStyle w:val="BodyText"/>
        <w:widowControl w:val="0"/>
        <w:numPr>
          <w:ilvl w:val="0"/>
          <w:numId w:val="9"/>
        </w:numPr>
        <w:tabs>
          <w:tab w:val="left" w:pos="567"/>
        </w:tabs>
        <w:spacing w:after="0" w:line="276" w:lineRule="auto"/>
        <w:ind w:left="567" w:hanging="425"/>
        <w:jc w:val="left"/>
      </w:pPr>
      <w:r w:rsidRPr="00483B76">
        <w:t xml:space="preserve">American Psychological Association </w:t>
      </w:r>
      <w:r w:rsidR="00402E61" w:rsidRPr="00483B76">
        <w:t xml:space="preserve">is </w:t>
      </w:r>
      <w:r w:rsidRPr="00483B76">
        <w:t xml:space="preserve">available at </w:t>
      </w:r>
      <w:hyperlink r:id="rId13" w:history="1">
        <w:r w:rsidRPr="00483B76">
          <w:rPr>
            <w:rStyle w:val="Hyperlink"/>
            <w:sz w:val="24"/>
          </w:rPr>
          <w:t>www.apa.org</w:t>
        </w:r>
      </w:hyperlink>
      <w:r w:rsidRPr="00483B76">
        <w:t>.</w:t>
      </w:r>
    </w:p>
    <w:p w14:paraId="0415F220" w14:textId="77777777" w:rsidR="002D3EC8" w:rsidRPr="00483B76" w:rsidRDefault="002D3EC8" w:rsidP="00CA4506">
      <w:pPr>
        <w:pStyle w:val="BodyText"/>
        <w:widowControl w:val="0"/>
        <w:tabs>
          <w:tab w:val="left" w:pos="567"/>
        </w:tabs>
        <w:spacing w:after="0" w:line="276" w:lineRule="auto"/>
        <w:ind w:left="567" w:firstLine="0"/>
        <w:jc w:val="left"/>
      </w:pPr>
    </w:p>
    <w:p w14:paraId="0DCF490A" w14:textId="77777777" w:rsidR="00A35FBC" w:rsidRPr="00483B76" w:rsidRDefault="0001535F" w:rsidP="00CA4506">
      <w:pPr>
        <w:pStyle w:val="BodyText"/>
        <w:widowControl w:val="0"/>
        <w:numPr>
          <w:ilvl w:val="0"/>
          <w:numId w:val="5"/>
        </w:numPr>
        <w:tabs>
          <w:tab w:val="left" w:pos="1134"/>
        </w:tabs>
        <w:spacing w:after="0" w:line="276" w:lineRule="auto"/>
        <w:ind w:left="1134" w:hanging="425"/>
        <w:jc w:val="left"/>
      </w:pPr>
      <w:r w:rsidRPr="00483B76">
        <w:rPr>
          <w:i/>
        </w:rPr>
        <w:t xml:space="preserve">Weight </w:t>
      </w:r>
      <w:r w:rsidR="00402E61" w:rsidRPr="00483B76">
        <w:rPr>
          <w:i/>
        </w:rPr>
        <w:t>L</w:t>
      </w:r>
      <w:r w:rsidRPr="00483B76">
        <w:rPr>
          <w:i/>
        </w:rPr>
        <w:t xml:space="preserve">oss and </w:t>
      </w:r>
      <w:r w:rsidR="00402E61" w:rsidRPr="00483B76">
        <w:rPr>
          <w:i/>
        </w:rPr>
        <w:t>C</w:t>
      </w:r>
      <w:r w:rsidR="00A35FBC" w:rsidRPr="00483B76">
        <w:rPr>
          <w:i/>
        </w:rPr>
        <w:t>ontrol</w:t>
      </w:r>
    </w:p>
    <w:p w14:paraId="58F673D0" w14:textId="6431CFA2" w:rsidR="0001535F" w:rsidRPr="00483B76" w:rsidRDefault="0001535F" w:rsidP="00A35FBC">
      <w:pPr>
        <w:pStyle w:val="BodyText"/>
        <w:widowControl w:val="0"/>
        <w:tabs>
          <w:tab w:val="left" w:pos="1134"/>
        </w:tabs>
        <w:spacing w:after="0" w:line="276" w:lineRule="auto"/>
        <w:ind w:left="1134" w:firstLine="0"/>
        <w:jc w:val="left"/>
      </w:pPr>
      <w:r w:rsidRPr="00483B76">
        <w:t xml:space="preserve">Dr. Kearney-Cooke discusses her cognitive-behavioral approach with issues relating to weight. </w:t>
      </w:r>
    </w:p>
    <w:p w14:paraId="01C5E9A1" w14:textId="77777777" w:rsidR="005B3CFB" w:rsidRPr="00483B76" w:rsidRDefault="005B3CFB" w:rsidP="00CA4506">
      <w:pPr>
        <w:pStyle w:val="BodyText"/>
        <w:widowControl w:val="0"/>
        <w:tabs>
          <w:tab w:val="left" w:pos="567"/>
        </w:tabs>
        <w:spacing w:after="0" w:line="276" w:lineRule="auto"/>
        <w:ind w:left="567" w:firstLine="0"/>
        <w:jc w:val="left"/>
        <w:rPr>
          <w:b/>
        </w:rPr>
      </w:pPr>
    </w:p>
    <w:p w14:paraId="20A06AA8" w14:textId="205127A4" w:rsidR="0001535F" w:rsidRPr="00483B76" w:rsidRDefault="0001535F" w:rsidP="00CA4506">
      <w:pPr>
        <w:pStyle w:val="BodyText"/>
        <w:widowControl w:val="0"/>
        <w:numPr>
          <w:ilvl w:val="0"/>
          <w:numId w:val="9"/>
        </w:numPr>
        <w:tabs>
          <w:tab w:val="left" w:pos="567"/>
        </w:tabs>
        <w:spacing w:after="0" w:line="276" w:lineRule="auto"/>
        <w:ind w:left="567" w:hanging="425"/>
        <w:jc w:val="left"/>
        <w:rPr>
          <w:b/>
        </w:rPr>
      </w:pPr>
      <w:r w:rsidRPr="00483B76">
        <w:t xml:space="preserve">Fanlight Productions </w:t>
      </w:r>
      <w:r w:rsidR="00402E61" w:rsidRPr="00483B76">
        <w:t xml:space="preserve">is </w:t>
      </w:r>
      <w:r w:rsidRPr="00483B76">
        <w:t xml:space="preserve">available at </w:t>
      </w:r>
      <w:hyperlink r:id="rId14" w:history="1">
        <w:r w:rsidRPr="00483B76">
          <w:rPr>
            <w:rStyle w:val="Hyperlink"/>
            <w:sz w:val="24"/>
          </w:rPr>
          <w:t>http://www.fanlight.com/</w:t>
        </w:r>
      </w:hyperlink>
      <w:r w:rsidRPr="00483B76">
        <w:t xml:space="preserve">. The </w:t>
      </w:r>
      <w:r w:rsidR="00CA4304" w:rsidRPr="00483B76">
        <w:t xml:space="preserve">website </w:t>
      </w:r>
      <w:r w:rsidRPr="00483B76">
        <w:t xml:space="preserve">is well organized, and </w:t>
      </w:r>
      <w:r w:rsidR="00402E61" w:rsidRPr="00483B76">
        <w:t xml:space="preserve">the </w:t>
      </w:r>
      <w:r w:rsidRPr="00483B76">
        <w:t>videos are easy to locate. A short synopsis describes each video.</w:t>
      </w:r>
    </w:p>
    <w:p w14:paraId="4528661B" w14:textId="77777777" w:rsidR="008A7912" w:rsidRPr="00483B76" w:rsidRDefault="008A7912" w:rsidP="00CA4506">
      <w:pPr>
        <w:pStyle w:val="Heading1"/>
        <w:widowControl w:val="0"/>
        <w:numPr>
          <w:ilvl w:val="0"/>
          <w:numId w:val="0"/>
        </w:numPr>
        <w:spacing w:before="0" w:after="0" w:line="276" w:lineRule="auto"/>
        <w:ind w:left="426"/>
        <w:rPr>
          <w:rFonts w:ascii="Times New Roman" w:hAnsi="Times New Roman"/>
          <w:b w:val="0"/>
          <w:u w:val="none"/>
        </w:rPr>
      </w:pPr>
    </w:p>
    <w:p w14:paraId="3DAA13D1" w14:textId="77777777" w:rsidR="00A35FBC" w:rsidRPr="00483B76" w:rsidRDefault="0001535F" w:rsidP="00CA4506">
      <w:pPr>
        <w:pStyle w:val="ListParagraph"/>
        <w:widowControl w:val="0"/>
        <w:numPr>
          <w:ilvl w:val="0"/>
          <w:numId w:val="4"/>
        </w:numPr>
        <w:tabs>
          <w:tab w:val="left" w:pos="1134"/>
        </w:tabs>
        <w:spacing w:line="276" w:lineRule="auto"/>
        <w:ind w:left="1134" w:hanging="425"/>
      </w:pPr>
      <w:r w:rsidRPr="00483B76">
        <w:rPr>
          <w:i/>
        </w:rPr>
        <w:t xml:space="preserve">The </w:t>
      </w:r>
      <w:r w:rsidR="00402E61" w:rsidRPr="00483B76">
        <w:rPr>
          <w:i/>
        </w:rPr>
        <w:t>W</w:t>
      </w:r>
      <w:r w:rsidRPr="00483B76">
        <w:rPr>
          <w:i/>
        </w:rPr>
        <w:t xml:space="preserve">eight of </w:t>
      </w:r>
      <w:r w:rsidR="00402E61" w:rsidRPr="00483B76" w:rsidDel="00496574">
        <w:rPr>
          <w:i/>
        </w:rPr>
        <w:t>O</w:t>
      </w:r>
      <w:r w:rsidRPr="00483B76">
        <w:rPr>
          <w:i/>
        </w:rPr>
        <w:t>besity</w:t>
      </w:r>
    </w:p>
    <w:p w14:paraId="39E1F7B2" w14:textId="40C70B6C" w:rsidR="0001535F" w:rsidRPr="00483B76" w:rsidRDefault="0001535F" w:rsidP="00A35FBC">
      <w:pPr>
        <w:pStyle w:val="ListParagraph"/>
        <w:widowControl w:val="0"/>
        <w:tabs>
          <w:tab w:val="left" w:pos="1134"/>
        </w:tabs>
        <w:spacing w:line="276" w:lineRule="auto"/>
        <w:ind w:left="1134"/>
      </w:pPr>
      <w:r w:rsidRPr="00483B76">
        <w:t>Obesity is one of the leading causes of preventable deaths in the United States. This documentary examines the consequences of obesity and offers some approaches to change.</w:t>
      </w:r>
    </w:p>
    <w:p w14:paraId="050F0590" w14:textId="75C5B4E2" w:rsidR="00A35FBC" w:rsidRPr="00483B76" w:rsidRDefault="0001535F" w:rsidP="00CA4506">
      <w:pPr>
        <w:pStyle w:val="ListParagraph"/>
        <w:widowControl w:val="0"/>
        <w:numPr>
          <w:ilvl w:val="0"/>
          <w:numId w:val="4"/>
        </w:numPr>
        <w:tabs>
          <w:tab w:val="left" w:pos="1134"/>
        </w:tabs>
        <w:spacing w:line="276" w:lineRule="auto"/>
        <w:ind w:left="1134" w:hanging="425"/>
      </w:pPr>
      <w:r w:rsidRPr="00483B76">
        <w:rPr>
          <w:i/>
        </w:rPr>
        <w:t xml:space="preserve">Let </w:t>
      </w:r>
      <w:r w:rsidR="00402E61" w:rsidRPr="00483B76">
        <w:rPr>
          <w:i/>
        </w:rPr>
        <w:t>Them Eat Cake</w:t>
      </w:r>
    </w:p>
    <w:p w14:paraId="2CE831FF" w14:textId="2C550A8E" w:rsidR="0001535F" w:rsidRPr="00483B76" w:rsidRDefault="0001535F" w:rsidP="00A35FBC">
      <w:pPr>
        <w:pStyle w:val="ListParagraph"/>
        <w:widowControl w:val="0"/>
        <w:tabs>
          <w:tab w:val="left" w:pos="1134"/>
        </w:tabs>
        <w:spacing w:line="276" w:lineRule="auto"/>
        <w:ind w:left="1134"/>
      </w:pPr>
      <w:r w:rsidRPr="00483B76">
        <w:t xml:space="preserve">This humorous documentary examines junk food and beverages marketed to children. </w:t>
      </w:r>
    </w:p>
    <w:p w14:paraId="230F0106" w14:textId="77777777" w:rsidR="00A35FBC" w:rsidRPr="00483B76" w:rsidRDefault="0001535F" w:rsidP="00CA4506">
      <w:pPr>
        <w:pStyle w:val="ListParagraph"/>
        <w:widowControl w:val="0"/>
        <w:numPr>
          <w:ilvl w:val="0"/>
          <w:numId w:val="4"/>
        </w:numPr>
        <w:tabs>
          <w:tab w:val="left" w:pos="1134"/>
        </w:tabs>
        <w:spacing w:line="276" w:lineRule="auto"/>
        <w:ind w:left="1134" w:hanging="425"/>
      </w:pPr>
      <w:r w:rsidRPr="00483B76">
        <w:rPr>
          <w:i/>
        </w:rPr>
        <w:t xml:space="preserve">The </w:t>
      </w:r>
      <w:r w:rsidR="00402E61" w:rsidRPr="00483B76">
        <w:rPr>
          <w:i/>
        </w:rPr>
        <w:t>Family Meal</w:t>
      </w:r>
    </w:p>
    <w:p w14:paraId="62D2BE4E" w14:textId="11A6F981" w:rsidR="0001535F" w:rsidRPr="00483B76" w:rsidRDefault="00402E61" w:rsidP="00A35FBC">
      <w:pPr>
        <w:pStyle w:val="ListParagraph"/>
        <w:widowControl w:val="0"/>
        <w:tabs>
          <w:tab w:val="left" w:pos="1134"/>
        </w:tabs>
        <w:spacing w:line="276" w:lineRule="auto"/>
        <w:ind w:left="1134"/>
      </w:pPr>
      <w:r w:rsidRPr="00483B76">
        <w:t>This is a</w:t>
      </w:r>
      <w:r w:rsidR="0001535F" w:rsidRPr="00483B76">
        <w:t xml:space="preserve">nother documentary that examines the decline in family meals as one reason for the obesity crisis. </w:t>
      </w:r>
    </w:p>
    <w:p w14:paraId="49DB98CB" w14:textId="77777777" w:rsidR="005B3CFB" w:rsidRPr="00483B76" w:rsidRDefault="005B3CFB" w:rsidP="00CA4506">
      <w:pPr>
        <w:pStyle w:val="BodyText"/>
        <w:widowControl w:val="0"/>
        <w:spacing w:after="0" w:line="276" w:lineRule="auto"/>
        <w:ind w:left="426" w:firstLine="0"/>
        <w:jc w:val="left"/>
      </w:pPr>
    </w:p>
    <w:p w14:paraId="08817127" w14:textId="3CB927DB" w:rsidR="0001535F" w:rsidRPr="00483B76" w:rsidRDefault="004933C7" w:rsidP="00CA4506">
      <w:pPr>
        <w:pStyle w:val="BodyText"/>
        <w:widowControl w:val="0"/>
        <w:numPr>
          <w:ilvl w:val="0"/>
          <w:numId w:val="9"/>
        </w:numPr>
        <w:tabs>
          <w:tab w:val="left" w:pos="567"/>
        </w:tabs>
        <w:spacing w:after="0" w:line="276" w:lineRule="auto"/>
        <w:ind w:left="567" w:hanging="425"/>
        <w:jc w:val="left"/>
      </w:pPr>
      <w:r w:rsidRPr="00483B76">
        <w:t xml:space="preserve">Material from </w:t>
      </w:r>
      <w:r w:rsidR="0001535F" w:rsidRPr="00483B76">
        <w:t xml:space="preserve">Films for the Humanities </w:t>
      </w:r>
      <w:r w:rsidR="006B1209" w:rsidRPr="00483B76">
        <w:t>and</w:t>
      </w:r>
      <w:r w:rsidR="0001535F" w:rsidRPr="00483B76">
        <w:t xml:space="preserve"> Sciences </w:t>
      </w:r>
      <w:r w:rsidRPr="00483B76">
        <w:t xml:space="preserve">is </w:t>
      </w:r>
      <w:r w:rsidR="0001535F" w:rsidRPr="00483B76">
        <w:t xml:space="preserve">available at </w:t>
      </w:r>
      <w:hyperlink r:id="rId15" w:history="1">
        <w:r w:rsidR="0001535F" w:rsidRPr="00483B76">
          <w:rPr>
            <w:rStyle w:val="Hyperlink"/>
            <w:sz w:val="24"/>
          </w:rPr>
          <w:t>http://ffh.films.com/</w:t>
        </w:r>
      </w:hyperlink>
      <w:r w:rsidRPr="00483B76">
        <w:rPr>
          <w:rStyle w:val="Hyperlink"/>
          <w:sz w:val="24"/>
        </w:rPr>
        <w:t>.</w:t>
      </w:r>
    </w:p>
    <w:p w14:paraId="68DE8AA1" w14:textId="77777777" w:rsidR="005175E1" w:rsidRPr="00483B76" w:rsidRDefault="005175E1" w:rsidP="00CA4506">
      <w:pPr>
        <w:pStyle w:val="BodyText"/>
        <w:widowControl w:val="0"/>
        <w:tabs>
          <w:tab w:val="left" w:pos="993"/>
        </w:tabs>
        <w:spacing w:after="0" w:line="276" w:lineRule="auto"/>
        <w:ind w:left="993" w:hanging="426"/>
        <w:jc w:val="left"/>
      </w:pPr>
    </w:p>
    <w:p w14:paraId="23D1F6A1" w14:textId="77777777" w:rsidR="00A35FBC" w:rsidRPr="00483B76" w:rsidRDefault="0001535F" w:rsidP="00CA4506">
      <w:pPr>
        <w:pStyle w:val="BodyText"/>
        <w:widowControl w:val="0"/>
        <w:numPr>
          <w:ilvl w:val="0"/>
          <w:numId w:val="6"/>
        </w:numPr>
        <w:tabs>
          <w:tab w:val="left" w:pos="1134"/>
        </w:tabs>
        <w:spacing w:after="0" w:line="276" w:lineRule="auto"/>
        <w:ind w:left="1134" w:hanging="425"/>
        <w:jc w:val="left"/>
        <w:rPr>
          <w:i/>
        </w:rPr>
      </w:pPr>
      <w:r w:rsidRPr="00483B76">
        <w:rPr>
          <w:i/>
        </w:rPr>
        <w:t xml:space="preserve">Shop </w:t>
      </w:r>
      <w:r w:rsidR="004933C7" w:rsidRPr="00483B76">
        <w:rPr>
          <w:i/>
        </w:rPr>
        <w:t>S</w:t>
      </w:r>
      <w:r w:rsidRPr="00483B76">
        <w:rPr>
          <w:i/>
        </w:rPr>
        <w:t>afety</w:t>
      </w:r>
    </w:p>
    <w:p w14:paraId="3C793BCC" w14:textId="48EF3496" w:rsidR="0001535F" w:rsidRPr="00483B76" w:rsidRDefault="004933C7" w:rsidP="00A35FBC">
      <w:pPr>
        <w:pStyle w:val="BodyText"/>
        <w:widowControl w:val="0"/>
        <w:tabs>
          <w:tab w:val="left" w:pos="1134"/>
        </w:tabs>
        <w:spacing w:after="0" w:line="276" w:lineRule="auto"/>
        <w:ind w:left="1134" w:firstLine="0"/>
        <w:jc w:val="left"/>
        <w:rPr>
          <w:i/>
        </w:rPr>
      </w:pPr>
      <w:r w:rsidRPr="00483B76">
        <w:t>This is a</w:t>
      </w:r>
      <w:r w:rsidR="0001535F" w:rsidRPr="00483B76">
        <w:t xml:space="preserve"> video that examines the dangers that are present in the industrial and manufacturing world and how to prevent accidents.</w:t>
      </w:r>
    </w:p>
    <w:p w14:paraId="5F6F9CFB" w14:textId="77777777" w:rsidR="00A35FBC" w:rsidRPr="00483B76" w:rsidRDefault="0001535F" w:rsidP="00CA4506">
      <w:pPr>
        <w:pStyle w:val="BodyText"/>
        <w:widowControl w:val="0"/>
        <w:numPr>
          <w:ilvl w:val="0"/>
          <w:numId w:val="6"/>
        </w:numPr>
        <w:tabs>
          <w:tab w:val="left" w:pos="1134"/>
        </w:tabs>
        <w:spacing w:after="0" w:line="276" w:lineRule="auto"/>
        <w:ind w:left="1134" w:hanging="425"/>
        <w:jc w:val="left"/>
      </w:pPr>
      <w:r w:rsidRPr="00483B76">
        <w:rPr>
          <w:i/>
        </w:rPr>
        <w:t xml:space="preserve">Accidents </w:t>
      </w:r>
      <w:r w:rsidR="004933C7" w:rsidRPr="00483B76">
        <w:rPr>
          <w:i/>
        </w:rPr>
        <w:t>Do Happen</w:t>
      </w:r>
    </w:p>
    <w:p w14:paraId="11F7DDE0" w14:textId="263AC9A9" w:rsidR="0001535F" w:rsidRPr="00483B76" w:rsidRDefault="0001535F" w:rsidP="00A35FBC">
      <w:pPr>
        <w:pStyle w:val="BodyText"/>
        <w:widowControl w:val="0"/>
        <w:tabs>
          <w:tab w:val="left" w:pos="1134"/>
        </w:tabs>
        <w:spacing w:after="0" w:line="276" w:lineRule="auto"/>
        <w:ind w:left="1134" w:firstLine="0"/>
        <w:jc w:val="left"/>
      </w:pPr>
      <w:r w:rsidRPr="00483B76">
        <w:t>Accidental death</w:t>
      </w:r>
      <w:r w:rsidR="004933C7" w:rsidRPr="00483B76">
        <w:t>s</w:t>
      </w:r>
      <w:r w:rsidRPr="00483B76">
        <w:t xml:space="preserve"> lead to many “what ifs.” The video discusses the families and the bewilderment, </w:t>
      </w:r>
      <w:r w:rsidR="00FE7D61" w:rsidRPr="00483B76">
        <w:t xml:space="preserve">anger, </w:t>
      </w:r>
      <w:r w:rsidRPr="00483B76">
        <w:t>and grief when people lose a child.</w:t>
      </w:r>
    </w:p>
    <w:p w14:paraId="6D0788E7" w14:textId="77777777" w:rsidR="0001535F" w:rsidRPr="00483B76" w:rsidRDefault="0001535F" w:rsidP="00CA4506">
      <w:pPr>
        <w:pStyle w:val="BodyText"/>
        <w:widowControl w:val="0"/>
        <w:tabs>
          <w:tab w:val="left" w:pos="993"/>
        </w:tabs>
        <w:spacing w:after="0" w:line="276" w:lineRule="auto"/>
        <w:ind w:left="993" w:hanging="426"/>
        <w:jc w:val="left"/>
        <w:rPr>
          <w:b/>
        </w:rPr>
      </w:pPr>
    </w:p>
    <w:p w14:paraId="551BFE67" w14:textId="77777777" w:rsidR="0001535F" w:rsidRPr="00483B76" w:rsidRDefault="0001535F" w:rsidP="00CA4506">
      <w:pPr>
        <w:pStyle w:val="Heading1"/>
        <w:widowControl w:val="0"/>
        <w:numPr>
          <w:ilvl w:val="0"/>
          <w:numId w:val="0"/>
        </w:numPr>
        <w:spacing w:before="0" w:after="0" w:line="276" w:lineRule="auto"/>
        <w:rPr>
          <w:rFonts w:ascii="Times New Roman" w:hAnsi="Times New Roman"/>
          <w:sz w:val="28"/>
          <w:szCs w:val="28"/>
          <w:u w:val="none"/>
        </w:rPr>
      </w:pPr>
      <w:r w:rsidRPr="00483B76">
        <w:rPr>
          <w:rFonts w:ascii="Times New Roman" w:hAnsi="Times New Roman"/>
          <w:sz w:val="28"/>
          <w:szCs w:val="28"/>
          <w:u w:val="none"/>
        </w:rPr>
        <w:t>References</w:t>
      </w:r>
    </w:p>
    <w:p w14:paraId="6FE2CCA5" w14:textId="318A974F" w:rsidR="00182E5E" w:rsidRPr="00483B76" w:rsidRDefault="00182E5E" w:rsidP="00CA4506">
      <w:pPr>
        <w:pStyle w:val="DefaultText"/>
        <w:widowControl w:val="0"/>
        <w:tabs>
          <w:tab w:val="left" w:pos="426"/>
        </w:tabs>
        <w:topLinePunct/>
        <w:spacing w:line="276" w:lineRule="auto"/>
        <w:ind w:left="426" w:hanging="426"/>
      </w:pPr>
    </w:p>
    <w:p w14:paraId="1B5E6694" w14:textId="714E5585" w:rsidR="007657E8" w:rsidRPr="007657E8" w:rsidRDefault="007657E8" w:rsidP="007657E8">
      <w:pPr>
        <w:pStyle w:val="DefaultText"/>
        <w:widowControl w:val="0"/>
        <w:tabs>
          <w:tab w:val="left" w:pos="426"/>
        </w:tabs>
        <w:topLinePunct/>
        <w:spacing w:line="276" w:lineRule="auto"/>
        <w:ind w:left="426" w:hanging="426"/>
      </w:pPr>
      <w:r w:rsidRPr="007657E8">
        <w:t>Bacon, L., &amp; Aphramor, L. (2011). Weight science: evaluating the evidence for a paradigm shift. </w:t>
      </w:r>
      <w:r w:rsidRPr="007657E8">
        <w:rPr>
          <w:i/>
          <w:iCs/>
        </w:rPr>
        <w:t xml:space="preserve">Nutrition </w:t>
      </w:r>
      <w:r>
        <w:rPr>
          <w:i/>
          <w:iCs/>
        </w:rPr>
        <w:t>J</w:t>
      </w:r>
      <w:r w:rsidRPr="007657E8">
        <w:rPr>
          <w:i/>
          <w:iCs/>
        </w:rPr>
        <w:t>ournal</w:t>
      </w:r>
      <w:r w:rsidRPr="007657E8">
        <w:t>, </w:t>
      </w:r>
      <w:r w:rsidRPr="007657E8">
        <w:rPr>
          <w:i/>
          <w:iCs/>
        </w:rPr>
        <w:t>10</w:t>
      </w:r>
      <w:r w:rsidRPr="007657E8">
        <w:t>(1), 9.</w:t>
      </w:r>
    </w:p>
    <w:p w14:paraId="5E203033" w14:textId="77777777" w:rsidR="007657E8" w:rsidRDefault="007657E8" w:rsidP="00CA4506">
      <w:pPr>
        <w:pStyle w:val="DefaultText"/>
        <w:widowControl w:val="0"/>
        <w:tabs>
          <w:tab w:val="left" w:pos="426"/>
        </w:tabs>
        <w:topLinePunct/>
        <w:spacing w:line="276" w:lineRule="auto"/>
        <w:ind w:left="426" w:hanging="426"/>
      </w:pPr>
    </w:p>
    <w:p w14:paraId="0C1D1D21" w14:textId="02FA79D2" w:rsidR="00182E5E" w:rsidRPr="00483B76" w:rsidRDefault="00182E5E" w:rsidP="00CA4506">
      <w:pPr>
        <w:pStyle w:val="DefaultText"/>
        <w:widowControl w:val="0"/>
        <w:tabs>
          <w:tab w:val="left" w:pos="426"/>
        </w:tabs>
        <w:topLinePunct/>
        <w:spacing w:line="276" w:lineRule="auto"/>
        <w:ind w:left="426" w:hanging="426"/>
      </w:pPr>
      <w:r w:rsidRPr="00483B76">
        <w:lastRenderedPageBreak/>
        <w:t xml:space="preserve">Booth, F. W., Chakravarthy, M. V., &amp; Spangenburg, E. E. (2002). Exercise and gene expression: physiological regulation of the human genome through physical activity. </w:t>
      </w:r>
      <w:r w:rsidRPr="00483B76">
        <w:rPr>
          <w:i/>
          <w:iCs/>
        </w:rPr>
        <w:t>The Journal of Physiology</w:t>
      </w:r>
      <w:r w:rsidRPr="00483B76">
        <w:t xml:space="preserve">, </w:t>
      </w:r>
      <w:r w:rsidRPr="00483B76">
        <w:rPr>
          <w:i/>
          <w:iCs/>
        </w:rPr>
        <w:t>543</w:t>
      </w:r>
      <w:r w:rsidRPr="00483B76">
        <w:t>(2), 399-411.</w:t>
      </w:r>
    </w:p>
    <w:p w14:paraId="0BD83031" w14:textId="3F62611F" w:rsidR="00AE1EA8" w:rsidRPr="00483B76" w:rsidRDefault="00AE1EA8" w:rsidP="00CA4506">
      <w:pPr>
        <w:pStyle w:val="DefaultText"/>
        <w:widowControl w:val="0"/>
        <w:tabs>
          <w:tab w:val="left" w:pos="426"/>
        </w:tabs>
        <w:topLinePunct/>
        <w:spacing w:line="276" w:lineRule="auto"/>
        <w:ind w:left="426" w:hanging="426"/>
      </w:pPr>
    </w:p>
    <w:p w14:paraId="2BAEDF55" w14:textId="29105B9C" w:rsidR="00AE1EA8" w:rsidRPr="00483B76" w:rsidRDefault="00AE1EA8" w:rsidP="00CA4506">
      <w:pPr>
        <w:pStyle w:val="DefaultText"/>
        <w:widowControl w:val="0"/>
        <w:tabs>
          <w:tab w:val="left" w:pos="426"/>
        </w:tabs>
        <w:topLinePunct/>
        <w:spacing w:line="276" w:lineRule="auto"/>
        <w:ind w:left="426" w:hanging="426"/>
      </w:pPr>
      <w:r w:rsidRPr="00483B76">
        <w:t xml:space="preserve">Emery, C. F., Kiecolt-Glaser, J. K., Glaser, R., Malarkey, W. B., &amp; Frid, D. J. (2005). Exercise accelerates wound healing among healthy older adults: a preliminary investigation. </w:t>
      </w:r>
      <w:r w:rsidRPr="00483B76">
        <w:rPr>
          <w:i/>
          <w:iCs/>
        </w:rPr>
        <w:t>The Journals of Gerontology Series A: Biological Sciences and Medical Sciences</w:t>
      </w:r>
      <w:r w:rsidRPr="00483B76">
        <w:t xml:space="preserve">, </w:t>
      </w:r>
      <w:r w:rsidRPr="00483B76">
        <w:rPr>
          <w:i/>
          <w:iCs/>
        </w:rPr>
        <w:t>60</w:t>
      </w:r>
      <w:r w:rsidRPr="00483B76">
        <w:t>(11), 1432-1436.</w:t>
      </w:r>
    </w:p>
    <w:p w14:paraId="37E1C50D" w14:textId="77777777" w:rsidR="0001535F" w:rsidRPr="00483B76" w:rsidRDefault="0001535F" w:rsidP="00CA4506">
      <w:pPr>
        <w:pStyle w:val="BodyText"/>
        <w:widowControl w:val="0"/>
        <w:tabs>
          <w:tab w:val="left" w:pos="360"/>
          <w:tab w:val="left" w:pos="426"/>
        </w:tabs>
        <w:spacing w:after="0" w:line="276" w:lineRule="auto"/>
        <w:ind w:left="426" w:hanging="426"/>
        <w:jc w:val="left"/>
      </w:pPr>
    </w:p>
    <w:p w14:paraId="6B514249" w14:textId="16B6D84E" w:rsidR="0001535F" w:rsidRPr="00483B76" w:rsidRDefault="0001535F" w:rsidP="00CA4506">
      <w:pPr>
        <w:pStyle w:val="DefaultText"/>
        <w:widowControl w:val="0"/>
        <w:tabs>
          <w:tab w:val="left" w:pos="426"/>
        </w:tabs>
        <w:topLinePunct/>
        <w:spacing w:line="276" w:lineRule="auto"/>
        <w:ind w:left="426" w:hanging="426"/>
      </w:pPr>
      <w:r w:rsidRPr="00483B76">
        <w:t xml:space="preserve">Espie, C. A. (2002). </w:t>
      </w:r>
      <w:r w:rsidR="00A35FBC" w:rsidRPr="00483B76">
        <w:t>Insomnia: Conceptual Issues in the Development, Persistence, and Treatment of Sleep Disorder in Adults</w:t>
      </w:r>
      <w:r w:rsidRPr="00483B76">
        <w:t xml:space="preserve">. </w:t>
      </w:r>
      <w:r w:rsidRPr="00483B76">
        <w:rPr>
          <w:i/>
        </w:rPr>
        <w:t xml:space="preserve">Annual Review of Psychology, 53, </w:t>
      </w:r>
      <w:r w:rsidRPr="00483B76">
        <w:t>215–243.</w:t>
      </w:r>
    </w:p>
    <w:p w14:paraId="2E957673" w14:textId="65F590B1" w:rsidR="00DD06D3" w:rsidRPr="00483B76" w:rsidRDefault="00DD06D3" w:rsidP="00DD06D3">
      <w:pPr>
        <w:pStyle w:val="DefaultText"/>
        <w:widowControl w:val="0"/>
        <w:tabs>
          <w:tab w:val="left" w:pos="426"/>
        </w:tabs>
        <w:topLinePunct/>
        <w:spacing w:line="276" w:lineRule="auto"/>
        <w:ind w:left="426" w:hanging="426"/>
      </w:pPr>
    </w:p>
    <w:p w14:paraId="51D999A4" w14:textId="3728AD84" w:rsidR="00DD06D3" w:rsidRPr="00DD06D3" w:rsidRDefault="00DD06D3" w:rsidP="00DD06D3">
      <w:pPr>
        <w:pStyle w:val="DefaultText"/>
        <w:widowControl w:val="0"/>
        <w:tabs>
          <w:tab w:val="left" w:pos="426"/>
        </w:tabs>
        <w:topLinePunct/>
        <w:spacing w:line="276" w:lineRule="auto"/>
        <w:ind w:left="426" w:hanging="426"/>
      </w:pPr>
      <w:r w:rsidRPr="00DD06D3">
        <w:t xml:space="preserve">Franzen, P. L., Gianaros, P. J., Marsland, A. L., Hall, M. H., Siegle, G. J., Dahl, R. E., &amp; Buysse, D. J. (2011). Cardiovascular reactivity to acute psychological stress following sleep deprivation. </w:t>
      </w:r>
      <w:r w:rsidRPr="00DD06D3">
        <w:rPr>
          <w:i/>
          <w:iCs/>
        </w:rPr>
        <w:t>Psychosomatic Medicine, 73</w:t>
      </w:r>
      <w:r w:rsidRPr="00DD06D3">
        <w:t xml:space="preserve">(8), 679-682. </w:t>
      </w:r>
    </w:p>
    <w:p w14:paraId="7C66BCC9" w14:textId="77777777" w:rsidR="00AE1EA8" w:rsidRPr="00483B76" w:rsidRDefault="00AE1EA8" w:rsidP="00CA4506">
      <w:pPr>
        <w:pStyle w:val="DefaultText"/>
        <w:widowControl w:val="0"/>
        <w:tabs>
          <w:tab w:val="left" w:pos="426"/>
        </w:tabs>
        <w:topLinePunct/>
        <w:spacing w:line="276" w:lineRule="auto"/>
        <w:ind w:left="426" w:hanging="426"/>
      </w:pPr>
    </w:p>
    <w:p w14:paraId="74DF17DF" w14:textId="721CE415" w:rsidR="00AE1EA8" w:rsidRPr="00483B76" w:rsidRDefault="00AE1EA8" w:rsidP="00CA4506">
      <w:pPr>
        <w:pStyle w:val="DefaultText"/>
        <w:widowControl w:val="0"/>
        <w:tabs>
          <w:tab w:val="left" w:pos="426"/>
        </w:tabs>
        <w:topLinePunct/>
        <w:spacing w:line="276" w:lineRule="auto"/>
        <w:ind w:left="426" w:hanging="426"/>
      </w:pPr>
      <w:r w:rsidRPr="00483B76">
        <w:t xml:space="preserve">Friedenreich, C. M., Neilson, H. K., &amp; Lynch, B. M. (2010). State of the epidemiological evidence on physical activity and cancer prevention. </w:t>
      </w:r>
      <w:r w:rsidRPr="00483B76">
        <w:rPr>
          <w:i/>
          <w:iCs/>
        </w:rPr>
        <w:t>European Journal of Cancer</w:t>
      </w:r>
      <w:r w:rsidRPr="00483B76">
        <w:t xml:space="preserve">, </w:t>
      </w:r>
      <w:r w:rsidRPr="00483B76">
        <w:rPr>
          <w:i/>
          <w:iCs/>
        </w:rPr>
        <w:t>46</w:t>
      </w:r>
      <w:r w:rsidRPr="00483B76">
        <w:t>(14), 2593-2604.</w:t>
      </w:r>
    </w:p>
    <w:p w14:paraId="7897906D" w14:textId="77777777" w:rsidR="0001535F" w:rsidRPr="00483B76" w:rsidRDefault="0001535F" w:rsidP="00CA4506">
      <w:pPr>
        <w:pStyle w:val="BodyText"/>
        <w:widowControl w:val="0"/>
        <w:tabs>
          <w:tab w:val="left" w:pos="360"/>
          <w:tab w:val="left" w:pos="426"/>
        </w:tabs>
        <w:spacing w:after="0" w:line="276" w:lineRule="auto"/>
        <w:ind w:left="426" w:hanging="426"/>
        <w:jc w:val="left"/>
      </w:pPr>
      <w:bookmarkStart w:id="1" w:name="Result_2"/>
    </w:p>
    <w:p w14:paraId="698C8C9F" w14:textId="0EFEE734" w:rsidR="0001535F" w:rsidRPr="00483B76" w:rsidRDefault="0001535F" w:rsidP="00CA4506">
      <w:pPr>
        <w:pStyle w:val="DefaultText"/>
        <w:widowControl w:val="0"/>
        <w:tabs>
          <w:tab w:val="left" w:pos="426"/>
        </w:tabs>
        <w:topLinePunct/>
        <w:spacing w:line="276" w:lineRule="auto"/>
        <w:ind w:left="426" w:hanging="426"/>
        <w:rPr>
          <w:rStyle w:val="medium-font"/>
          <w:sz w:val="24"/>
        </w:rPr>
      </w:pPr>
      <w:r w:rsidRPr="00483B76">
        <w:rPr>
          <w:lang w:val="de-DE"/>
        </w:rPr>
        <w:t>Hamilton</w:t>
      </w:r>
      <w:r w:rsidRPr="00483B76">
        <w:rPr>
          <w:rStyle w:val="medium-font"/>
          <w:sz w:val="24"/>
        </w:rPr>
        <w:t xml:space="preserve">, N. A.; </w:t>
      </w:r>
      <w:proofErr w:type="spellStart"/>
      <w:r w:rsidRPr="00483B76">
        <w:rPr>
          <w:rStyle w:val="medium-font"/>
          <w:sz w:val="24"/>
        </w:rPr>
        <w:t>Catley</w:t>
      </w:r>
      <w:proofErr w:type="spellEnd"/>
      <w:r w:rsidRPr="00483B76">
        <w:rPr>
          <w:rStyle w:val="medium-font"/>
          <w:sz w:val="24"/>
        </w:rPr>
        <w:t xml:space="preserve">, D., </w:t>
      </w:r>
      <w:r w:rsidR="006B1209" w:rsidRPr="00483B76">
        <w:rPr>
          <w:rStyle w:val="medium-font"/>
          <w:sz w:val="24"/>
        </w:rPr>
        <w:t>and</w:t>
      </w:r>
      <w:r w:rsidRPr="00483B76">
        <w:rPr>
          <w:rStyle w:val="medium-font"/>
          <w:sz w:val="24"/>
        </w:rPr>
        <w:t xml:space="preserve"> Karlson, C. (2007). </w:t>
      </w:r>
      <w:r w:rsidR="00A35FBC" w:rsidRPr="00483B76">
        <w:t>Sleep and the Affective Response to Stress and Pain</w:t>
      </w:r>
      <w:r w:rsidRPr="00483B76">
        <w:rPr>
          <w:rStyle w:val="medium-font"/>
          <w:sz w:val="24"/>
        </w:rPr>
        <w:t xml:space="preserve">. </w:t>
      </w:r>
      <w:bookmarkEnd w:id="1"/>
      <w:r w:rsidRPr="00483B76">
        <w:rPr>
          <w:rStyle w:val="medium-font"/>
          <w:i/>
          <w:sz w:val="24"/>
        </w:rPr>
        <w:t>Health Psychology, 26,</w:t>
      </w:r>
      <w:r w:rsidRPr="00483B76">
        <w:rPr>
          <w:rStyle w:val="medium-font"/>
          <w:sz w:val="24"/>
        </w:rPr>
        <w:t xml:space="preserve"> pp. 288–295.</w:t>
      </w:r>
    </w:p>
    <w:p w14:paraId="72BC0B6F" w14:textId="77777777" w:rsidR="00DD06D3" w:rsidRPr="00483B76" w:rsidRDefault="00DD06D3" w:rsidP="00DD06D3">
      <w:pPr>
        <w:pStyle w:val="DefaultText"/>
        <w:widowControl w:val="0"/>
        <w:tabs>
          <w:tab w:val="left" w:pos="426"/>
        </w:tabs>
        <w:topLinePunct/>
        <w:spacing w:line="276" w:lineRule="auto"/>
        <w:ind w:left="426" w:hanging="426"/>
        <w:rPr>
          <w:color w:val="000000"/>
        </w:rPr>
      </w:pPr>
    </w:p>
    <w:p w14:paraId="37BDF998" w14:textId="2E420139" w:rsidR="00DD06D3" w:rsidRPr="00DD06D3" w:rsidRDefault="00DD06D3" w:rsidP="00DD06D3">
      <w:pPr>
        <w:pStyle w:val="DefaultText"/>
        <w:widowControl w:val="0"/>
        <w:tabs>
          <w:tab w:val="left" w:pos="426"/>
        </w:tabs>
        <w:topLinePunct/>
        <w:spacing w:line="276" w:lineRule="auto"/>
        <w:ind w:left="426" w:hanging="426"/>
        <w:rPr>
          <w:color w:val="000000"/>
        </w:rPr>
      </w:pPr>
      <w:r w:rsidRPr="00DD06D3">
        <w:rPr>
          <w:color w:val="000000"/>
        </w:rPr>
        <w:t>Irwin, M. R. (2015). Why sleep is important for health: a psychoneuroimmunology perspective. </w:t>
      </w:r>
      <w:r w:rsidRPr="00DD06D3">
        <w:rPr>
          <w:i/>
          <w:iCs/>
          <w:color w:val="000000"/>
        </w:rPr>
        <w:t xml:space="preserve">Annual </w:t>
      </w:r>
      <w:r w:rsidRPr="00483B76">
        <w:rPr>
          <w:i/>
          <w:iCs/>
          <w:color w:val="000000"/>
        </w:rPr>
        <w:t>R</w:t>
      </w:r>
      <w:r w:rsidRPr="00DD06D3">
        <w:rPr>
          <w:i/>
          <w:iCs/>
          <w:color w:val="000000"/>
        </w:rPr>
        <w:t xml:space="preserve">eview of </w:t>
      </w:r>
      <w:r w:rsidRPr="00483B76">
        <w:rPr>
          <w:i/>
          <w:iCs/>
          <w:color w:val="000000"/>
        </w:rPr>
        <w:t>P</w:t>
      </w:r>
      <w:r w:rsidRPr="00DD06D3">
        <w:rPr>
          <w:i/>
          <w:iCs/>
          <w:color w:val="000000"/>
        </w:rPr>
        <w:t>sychology</w:t>
      </w:r>
      <w:r w:rsidRPr="00DD06D3">
        <w:rPr>
          <w:color w:val="000000"/>
        </w:rPr>
        <w:t>, </w:t>
      </w:r>
      <w:r w:rsidRPr="00DD06D3">
        <w:rPr>
          <w:i/>
          <w:iCs/>
          <w:color w:val="000000"/>
        </w:rPr>
        <w:t>66</w:t>
      </w:r>
      <w:r w:rsidRPr="00DD06D3">
        <w:rPr>
          <w:color w:val="000000"/>
        </w:rPr>
        <w:t>, 143-172.</w:t>
      </w:r>
    </w:p>
    <w:p w14:paraId="7B3C4BD7" w14:textId="6A172DDA" w:rsidR="00E16F58" w:rsidRPr="00483B76" w:rsidRDefault="00E16F58" w:rsidP="00CA4506">
      <w:pPr>
        <w:pStyle w:val="DefaultText"/>
        <w:widowControl w:val="0"/>
        <w:tabs>
          <w:tab w:val="left" w:pos="426"/>
        </w:tabs>
        <w:topLinePunct/>
        <w:spacing w:line="276" w:lineRule="auto"/>
        <w:ind w:left="426" w:hanging="426"/>
      </w:pPr>
    </w:p>
    <w:p w14:paraId="6CBC95BC" w14:textId="5C11D060" w:rsidR="00E16F58" w:rsidRPr="00483B76" w:rsidRDefault="00E16F58" w:rsidP="00CA4506">
      <w:pPr>
        <w:pStyle w:val="DefaultText"/>
        <w:widowControl w:val="0"/>
        <w:tabs>
          <w:tab w:val="left" w:pos="426"/>
        </w:tabs>
        <w:topLinePunct/>
        <w:spacing w:line="276" w:lineRule="auto"/>
        <w:ind w:left="426" w:hanging="426"/>
      </w:pPr>
      <w:r w:rsidRPr="00483B76">
        <w:t xml:space="preserve">Lee, D. C., Artero, E. G., Sui, X., &amp; Blair, S. N. (2010). Mortality trends in the general population: the importance of cardiorespiratory fitness. </w:t>
      </w:r>
      <w:r w:rsidRPr="00483B76">
        <w:rPr>
          <w:i/>
          <w:iCs/>
        </w:rPr>
        <w:t>Journal of Psychopharmacology</w:t>
      </w:r>
      <w:r w:rsidRPr="00483B76">
        <w:t>, 24(4_suppl), 27-35.</w:t>
      </w:r>
    </w:p>
    <w:p w14:paraId="1808CAFA" w14:textId="3EA40501" w:rsidR="00E62C7A" w:rsidRPr="00483B76" w:rsidRDefault="00E62C7A" w:rsidP="00CA4506">
      <w:pPr>
        <w:pStyle w:val="DefaultText"/>
        <w:widowControl w:val="0"/>
        <w:tabs>
          <w:tab w:val="left" w:pos="426"/>
        </w:tabs>
        <w:topLinePunct/>
        <w:spacing w:line="276" w:lineRule="auto"/>
        <w:ind w:left="426" w:hanging="426"/>
      </w:pPr>
    </w:p>
    <w:p w14:paraId="0198C5A5" w14:textId="09E6EEB3" w:rsidR="00E62C7A" w:rsidRPr="00483B76" w:rsidRDefault="00E62C7A" w:rsidP="00CA4506">
      <w:pPr>
        <w:pStyle w:val="DefaultText"/>
        <w:widowControl w:val="0"/>
        <w:tabs>
          <w:tab w:val="left" w:pos="426"/>
        </w:tabs>
        <w:topLinePunct/>
        <w:spacing w:line="276" w:lineRule="auto"/>
        <w:ind w:left="426" w:hanging="426"/>
      </w:pPr>
      <w:r w:rsidRPr="00483B76">
        <w:t xml:space="preserve">Mokdad, A. H., Marks, J. S., Stroup, D. F., &amp; Gerberding, J. L. (2004). Actual causes of death in the United States, 2000. </w:t>
      </w:r>
      <w:r w:rsidRPr="00483B76">
        <w:rPr>
          <w:i/>
          <w:iCs/>
        </w:rPr>
        <w:t>JAMA</w:t>
      </w:r>
      <w:r w:rsidRPr="00483B76">
        <w:t xml:space="preserve">, </w:t>
      </w:r>
      <w:r w:rsidRPr="00483B76">
        <w:rPr>
          <w:i/>
          <w:iCs/>
        </w:rPr>
        <w:t>291</w:t>
      </w:r>
      <w:r w:rsidRPr="00483B76">
        <w:t>(10), 1238-1245.</w:t>
      </w:r>
    </w:p>
    <w:p w14:paraId="7B5FF8E7" w14:textId="2BDCB8BF" w:rsidR="00E16F58" w:rsidRPr="00483B76" w:rsidRDefault="00E16F58" w:rsidP="00CA4506">
      <w:pPr>
        <w:pStyle w:val="DefaultText"/>
        <w:widowControl w:val="0"/>
        <w:tabs>
          <w:tab w:val="left" w:pos="426"/>
        </w:tabs>
        <w:topLinePunct/>
        <w:spacing w:line="276" w:lineRule="auto"/>
        <w:ind w:left="426" w:hanging="426"/>
      </w:pPr>
    </w:p>
    <w:p w14:paraId="4DA8308E" w14:textId="2E356B29" w:rsidR="00E16F58" w:rsidRPr="00483B76" w:rsidRDefault="00E16F58" w:rsidP="00E16F58">
      <w:pPr>
        <w:pStyle w:val="DefaultText"/>
        <w:widowControl w:val="0"/>
        <w:tabs>
          <w:tab w:val="left" w:pos="426"/>
        </w:tabs>
        <w:topLinePunct/>
        <w:autoSpaceDE w:val="0"/>
        <w:autoSpaceDN w:val="0"/>
        <w:spacing w:line="276" w:lineRule="auto"/>
        <w:ind w:left="426" w:hanging="426"/>
        <w:rPr>
          <w:szCs w:val="20"/>
        </w:rPr>
      </w:pPr>
      <w:r w:rsidRPr="00E16F58">
        <w:t>Müller-Riemenschneider, F., Reinhold, T., Nocon, M., &amp; Willich, S. N. (2008). Long-term effectiveness of interventions promoting physical activity: a systematic review. </w:t>
      </w:r>
      <w:r w:rsidRPr="00E16F58">
        <w:rPr>
          <w:i/>
          <w:iCs/>
        </w:rPr>
        <w:t xml:space="preserve">Preventive </w:t>
      </w:r>
      <w:r w:rsidRPr="00483B76">
        <w:rPr>
          <w:i/>
          <w:iCs/>
        </w:rPr>
        <w:t>M</w:t>
      </w:r>
      <w:r w:rsidRPr="00E16F58">
        <w:rPr>
          <w:i/>
          <w:iCs/>
        </w:rPr>
        <w:t>edicine</w:t>
      </w:r>
      <w:r w:rsidRPr="00E16F58">
        <w:t>, </w:t>
      </w:r>
      <w:r w:rsidRPr="00E16F58">
        <w:rPr>
          <w:i/>
          <w:iCs/>
        </w:rPr>
        <w:t>47</w:t>
      </w:r>
      <w:r w:rsidRPr="00E16F58">
        <w:t>(4), 354-368.</w:t>
      </w:r>
    </w:p>
    <w:p w14:paraId="3127C7CD" w14:textId="5E28D55E" w:rsidR="00182E5E" w:rsidRPr="00483B76" w:rsidRDefault="00182E5E" w:rsidP="00CA4506">
      <w:pPr>
        <w:pStyle w:val="DefaultText"/>
        <w:widowControl w:val="0"/>
        <w:tabs>
          <w:tab w:val="left" w:pos="426"/>
        </w:tabs>
        <w:topLinePunct/>
        <w:spacing w:line="276" w:lineRule="auto"/>
        <w:ind w:left="426" w:hanging="426"/>
      </w:pPr>
    </w:p>
    <w:p w14:paraId="5F8E6571" w14:textId="701ED6E7" w:rsidR="00182E5E" w:rsidRPr="00483B76" w:rsidRDefault="00182E5E" w:rsidP="00CA4506">
      <w:pPr>
        <w:pStyle w:val="DefaultText"/>
        <w:widowControl w:val="0"/>
        <w:tabs>
          <w:tab w:val="left" w:pos="426"/>
        </w:tabs>
        <w:topLinePunct/>
        <w:spacing w:line="276" w:lineRule="auto"/>
        <w:ind w:left="426" w:hanging="426"/>
      </w:pPr>
      <w:r w:rsidRPr="00483B76">
        <w:t>National Center for Health Statistics (2018). Early Release of Selected Estimates Based on Data From the January–September 2017 National Health Interview Survey. PDF available at cdc.gov/nchs/data/nhis/earlyrelease/EarlyRelease201803_07.pdf</w:t>
      </w:r>
    </w:p>
    <w:p w14:paraId="60AF67B4" w14:textId="77777777" w:rsidR="00EA62F1" w:rsidRPr="00483B76" w:rsidRDefault="00EA62F1" w:rsidP="00CA4506">
      <w:pPr>
        <w:pStyle w:val="TableBody"/>
        <w:widowControl w:val="0"/>
        <w:tabs>
          <w:tab w:val="left" w:pos="360"/>
          <w:tab w:val="left" w:pos="426"/>
        </w:tabs>
        <w:spacing w:line="276" w:lineRule="auto"/>
        <w:ind w:left="426" w:hanging="426"/>
        <w:rPr>
          <w:sz w:val="24"/>
          <w:szCs w:val="24"/>
        </w:rPr>
      </w:pPr>
    </w:p>
    <w:p w14:paraId="442A4739" w14:textId="3365B085" w:rsidR="0001535F" w:rsidRPr="00483B76" w:rsidRDefault="0001535F" w:rsidP="00CA4506">
      <w:pPr>
        <w:pStyle w:val="DefaultText"/>
        <w:widowControl w:val="0"/>
        <w:tabs>
          <w:tab w:val="left" w:pos="426"/>
        </w:tabs>
        <w:topLinePunct/>
        <w:spacing w:line="276" w:lineRule="auto"/>
        <w:ind w:left="426" w:hanging="426"/>
      </w:pPr>
      <w:r w:rsidRPr="00483B76">
        <w:t xml:space="preserve">Rabak-Wagener, J., </w:t>
      </w:r>
      <w:r w:rsidRPr="00483B76">
        <w:rPr>
          <w:lang w:val="de-DE"/>
        </w:rPr>
        <w:t>Eickhoff</w:t>
      </w:r>
      <w:r w:rsidRPr="00483B76">
        <w:t xml:space="preserve">-Shemek, J., </w:t>
      </w:r>
      <w:r w:rsidR="006B1209" w:rsidRPr="00483B76">
        <w:t>and</w:t>
      </w:r>
      <w:r w:rsidRPr="00483B76">
        <w:t xml:space="preserve"> Kelly-Vance, L. (1998). </w:t>
      </w:r>
      <w:r w:rsidR="00A35FBC" w:rsidRPr="00483B76">
        <w:t>The Effect of Media Analysis on Attitudes and Behaviors Regarding Body Image among College Students</w:t>
      </w:r>
      <w:r w:rsidRPr="00483B76">
        <w:t xml:space="preserve">. </w:t>
      </w:r>
      <w:r w:rsidRPr="00483B76">
        <w:rPr>
          <w:i/>
        </w:rPr>
        <w:t xml:space="preserve">College Health, 47, </w:t>
      </w:r>
      <w:r w:rsidRPr="00483B76">
        <w:t>29–35.</w:t>
      </w:r>
    </w:p>
    <w:p w14:paraId="5F31AE43" w14:textId="77777777" w:rsidR="00AE1EA8" w:rsidRPr="00483B76" w:rsidRDefault="00AE1EA8" w:rsidP="00CA4506">
      <w:pPr>
        <w:pStyle w:val="DefaultText"/>
        <w:widowControl w:val="0"/>
        <w:tabs>
          <w:tab w:val="left" w:pos="426"/>
        </w:tabs>
        <w:topLinePunct/>
        <w:spacing w:line="276" w:lineRule="auto"/>
        <w:ind w:left="426" w:hanging="426"/>
      </w:pPr>
    </w:p>
    <w:p w14:paraId="52D6BD48" w14:textId="283CCA2F" w:rsidR="00AE1EA8" w:rsidRPr="00483B76" w:rsidRDefault="00AE1EA8" w:rsidP="00CA4506">
      <w:pPr>
        <w:pStyle w:val="DefaultText"/>
        <w:widowControl w:val="0"/>
        <w:tabs>
          <w:tab w:val="left" w:pos="426"/>
        </w:tabs>
        <w:topLinePunct/>
        <w:spacing w:line="276" w:lineRule="auto"/>
        <w:ind w:left="426" w:hanging="426"/>
      </w:pPr>
      <w:r w:rsidRPr="00483B76">
        <w:t xml:space="preserve">Reiner, M., Niermann, C., Jekauc, D., &amp; Woll, A. (2013). Long-term health benefits of physical activity–a systematic review of longitudinal studies. </w:t>
      </w:r>
      <w:r w:rsidRPr="00483B76">
        <w:rPr>
          <w:i/>
          <w:iCs/>
        </w:rPr>
        <w:t>BMC Public Health</w:t>
      </w:r>
      <w:r w:rsidRPr="00483B76">
        <w:t xml:space="preserve">, </w:t>
      </w:r>
      <w:r w:rsidRPr="00483B76">
        <w:rPr>
          <w:i/>
          <w:iCs/>
        </w:rPr>
        <w:t>13</w:t>
      </w:r>
      <w:r w:rsidRPr="00483B76">
        <w:t>(1), 813.</w:t>
      </w:r>
    </w:p>
    <w:p w14:paraId="3F25268B" w14:textId="0F44888D" w:rsidR="00AE1EA8" w:rsidRPr="00483B76" w:rsidRDefault="00AE1EA8" w:rsidP="00CA4506">
      <w:pPr>
        <w:pStyle w:val="DefaultText"/>
        <w:widowControl w:val="0"/>
        <w:tabs>
          <w:tab w:val="left" w:pos="426"/>
        </w:tabs>
        <w:topLinePunct/>
        <w:spacing w:line="276" w:lineRule="auto"/>
        <w:ind w:left="426" w:hanging="426"/>
      </w:pPr>
    </w:p>
    <w:p w14:paraId="53374BD5" w14:textId="2789DF39" w:rsidR="00AE1EA8" w:rsidRPr="00483B76" w:rsidRDefault="00AE1EA8" w:rsidP="00CA4506">
      <w:pPr>
        <w:pStyle w:val="DefaultText"/>
        <w:widowControl w:val="0"/>
        <w:tabs>
          <w:tab w:val="left" w:pos="426"/>
        </w:tabs>
        <w:topLinePunct/>
        <w:spacing w:line="276" w:lineRule="auto"/>
        <w:ind w:left="426" w:hanging="426"/>
      </w:pPr>
      <w:r w:rsidRPr="00483B76">
        <w:t xml:space="preserve">Resnick, B., Orwig, D., Yu-Yahiro, J., Hawkes, W., Shardell, M., Hebel, J. R., ... &amp; Magaziner, J. (2007). Testing the effectiveness of the exercise plus program in older women post-hip fracture. </w:t>
      </w:r>
      <w:r w:rsidRPr="00483B76">
        <w:rPr>
          <w:i/>
          <w:iCs/>
        </w:rPr>
        <w:t>Annals of Behavioral Medicine</w:t>
      </w:r>
      <w:r w:rsidRPr="00483B76">
        <w:t xml:space="preserve">, </w:t>
      </w:r>
      <w:r w:rsidRPr="00483B76">
        <w:rPr>
          <w:i/>
          <w:iCs/>
        </w:rPr>
        <w:t>34</w:t>
      </w:r>
      <w:r w:rsidRPr="00483B76">
        <w:t>(1), 67.</w:t>
      </w:r>
    </w:p>
    <w:p w14:paraId="56829888" w14:textId="77777777" w:rsidR="00EA62F1" w:rsidRPr="00483B76" w:rsidRDefault="00EA62F1" w:rsidP="00CA4506">
      <w:pPr>
        <w:pStyle w:val="TableBody"/>
        <w:widowControl w:val="0"/>
        <w:tabs>
          <w:tab w:val="left" w:pos="360"/>
          <w:tab w:val="left" w:pos="426"/>
        </w:tabs>
        <w:spacing w:line="276" w:lineRule="auto"/>
        <w:ind w:left="426" w:hanging="426"/>
        <w:rPr>
          <w:sz w:val="24"/>
          <w:szCs w:val="24"/>
          <w:lang w:val="nl-NL"/>
        </w:rPr>
      </w:pPr>
    </w:p>
    <w:p w14:paraId="6B228AC5" w14:textId="1D04F852" w:rsidR="0001535F" w:rsidRPr="00483B76" w:rsidRDefault="0001535F" w:rsidP="00CA4506">
      <w:pPr>
        <w:pStyle w:val="DefaultText"/>
        <w:widowControl w:val="0"/>
        <w:tabs>
          <w:tab w:val="left" w:pos="426"/>
        </w:tabs>
        <w:topLinePunct/>
        <w:spacing w:line="276" w:lineRule="auto"/>
        <w:ind w:left="426" w:hanging="426"/>
      </w:pPr>
      <w:r w:rsidRPr="00483B76">
        <w:rPr>
          <w:rStyle w:val="medium-font"/>
          <w:sz w:val="24"/>
          <w:lang w:val="nl-NL"/>
        </w:rPr>
        <w:t xml:space="preserve">Tenenbaum, G., </w:t>
      </w:r>
      <w:r w:rsidR="006B1209" w:rsidRPr="00483B76">
        <w:rPr>
          <w:rStyle w:val="medium-font"/>
          <w:sz w:val="24"/>
          <w:lang w:val="nl-NL"/>
        </w:rPr>
        <w:t>and</w:t>
      </w:r>
      <w:r w:rsidRPr="00483B76">
        <w:rPr>
          <w:rStyle w:val="medium-font"/>
          <w:sz w:val="24"/>
          <w:lang w:val="nl-NL"/>
        </w:rPr>
        <w:t xml:space="preserve"> Eklund, R. C. (2007). </w:t>
      </w:r>
      <w:r w:rsidRPr="00483B76">
        <w:rPr>
          <w:i/>
          <w:lang w:val="de-DE"/>
        </w:rPr>
        <w:t>Handbook</w:t>
      </w:r>
      <w:r w:rsidRPr="00483B76">
        <w:rPr>
          <w:i/>
          <w:lang w:val="nl-NL"/>
        </w:rPr>
        <w:t xml:space="preserve"> of Sport Psychology</w:t>
      </w:r>
      <w:r w:rsidRPr="00483B76">
        <w:rPr>
          <w:lang w:val="nl-NL"/>
        </w:rPr>
        <w:t xml:space="preserve">, (3rd </w:t>
      </w:r>
      <w:r w:rsidRPr="00483B76" w:rsidDel="00496574">
        <w:rPr>
          <w:lang w:val="nl-NL"/>
        </w:rPr>
        <w:t>ed</w:t>
      </w:r>
      <w:r w:rsidRPr="00483B76">
        <w:rPr>
          <w:lang w:val="nl-NL"/>
        </w:rPr>
        <w:t xml:space="preserve">.). </w:t>
      </w:r>
      <w:r w:rsidRPr="00483B76">
        <w:t>New York: Wiley.</w:t>
      </w:r>
    </w:p>
    <w:p w14:paraId="2732A0F4" w14:textId="77777777" w:rsidR="00EA62F1" w:rsidRPr="00483B76" w:rsidRDefault="00EA62F1" w:rsidP="00CA4506">
      <w:pPr>
        <w:pStyle w:val="BodyText"/>
        <w:widowControl w:val="0"/>
        <w:tabs>
          <w:tab w:val="left" w:pos="360"/>
          <w:tab w:val="left" w:pos="426"/>
        </w:tabs>
        <w:spacing w:after="0" w:line="276" w:lineRule="auto"/>
        <w:ind w:left="426" w:hanging="426"/>
        <w:jc w:val="left"/>
      </w:pPr>
    </w:p>
    <w:p w14:paraId="5C556E01" w14:textId="29B7DA3D" w:rsidR="00EA62F1" w:rsidRPr="00483B76" w:rsidRDefault="0001535F" w:rsidP="00CA4506">
      <w:pPr>
        <w:pStyle w:val="DefaultText"/>
        <w:widowControl w:val="0"/>
        <w:tabs>
          <w:tab w:val="left" w:pos="426"/>
        </w:tabs>
        <w:topLinePunct/>
        <w:spacing w:line="276" w:lineRule="auto"/>
        <w:ind w:left="426" w:hanging="426"/>
      </w:pPr>
      <w:r w:rsidRPr="00483B76">
        <w:t xml:space="preserve">Teofilo, L. L. C. (Ed.), (2005). </w:t>
      </w:r>
      <w:r w:rsidRPr="00483B76">
        <w:rPr>
          <w:bCs/>
          <w:i/>
        </w:rPr>
        <w:t xml:space="preserve">Sleep: A </w:t>
      </w:r>
      <w:r w:rsidR="00B908E6" w:rsidRPr="00483B76" w:rsidDel="00496574">
        <w:rPr>
          <w:bCs/>
          <w:i/>
        </w:rPr>
        <w:t>C</w:t>
      </w:r>
      <w:r w:rsidR="00B908E6" w:rsidRPr="00483B76">
        <w:rPr>
          <w:bCs/>
          <w:i/>
        </w:rPr>
        <w:t>omprehensive Handbook</w:t>
      </w:r>
      <w:r w:rsidRPr="00483B76">
        <w:t>. New York: Wiley.</w:t>
      </w:r>
    </w:p>
    <w:p w14:paraId="708D478A" w14:textId="434FFF9C" w:rsidR="00AE1EA8" w:rsidRPr="00483B76" w:rsidRDefault="00AE1EA8" w:rsidP="00CA4506">
      <w:pPr>
        <w:pStyle w:val="DefaultText"/>
        <w:widowControl w:val="0"/>
        <w:tabs>
          <w:tab w:val="left" w:pos="426"/>
        </w:tabs>
        <w:topLinePunct/>
        <w:spacing w:line="276" w:lineRule="auto"/>
        <w:ind w:left="426" w:hanging="426"/>
      </w:pPr>
    </w:p>
    <w:p w14:paraId="33387424" w14:textId="6CAFE17D" w:rsidR="007657E8" w:rsidRDefault="007657E8" w:rsidP="00CA4506">
      <w:pPr>
        <w:pStyle w:val="DefaultText"/>
        <w:widowControl w:val="0"/>
        <w:tabs>
          <w:tab w:val="left" w:pos="426"/>
        </w:tabs>
        <w:topLinePunct/>
        <w:spacing w:line="276" w:lineRule="auto"/>
        <w:ind w:left="426" w:hanging="426"/>
      </w:pPr>
      <w:r w:rsidRPr="007657E8">
        <w:t xml:space="preserve">Tomiyama, A. J., Ahlstrom, B., &amp; Mann, T. (2013). Long‐term effects of dieting: Is weight loss related to health? </w:t>
      </w:r>
      <w:r w:rsidRPr="007657E8">
        <w:rPr>
          <w:i/>
          <w:iCs/>
        </w:rPr>
        <w:t>Social and Personality Psychology Compass</w:t>
      </w:r>
      <w:r w:rsidRPr="007657E8">
        <w:t>, 7(12), 861-877.</w:t>
      </w:r>
    </w:p>
    <w:p w14:paraId="75FFAD7F" w14:textId="77777777" w:rsidR="007657E8" w:rsidRDefault="007657E8" w:rsidP="00CA4506">
      <w:pPr>
        <w:pStyle w:val="DefaultText"/>
        <w:widowControl w:val="0"/>
        <w:tabs>
          <w:tab w:val="left" w:pos="426"/>
        </w:tabs>
        <w:topLinePunct/>
        <w:spacing w:line="276" w:lineRule="auto"/>
        <w:ind w:left="426" w:hanging="426"/>
      </w:pPr>
    </w:p>
    <w:p w14:paraId="14B80C92" w14:textId="4B0FABA3" w:rsidR="00AE1EA8" w:rsidRPr="00483B76" w:rsidRDefault="00AE1EA8" w:rsidP="00CA4506">
      <w:pPr>
        <w:pStyle w:val="DefaultText"/>
        <w:widowControl w:val="0"/>
        <w:tabs>
          <w:tab w:val="left" w:pos="426"/>
        </w:tabs>
        <w:topLinePunct/>
        <w:spacing w:line="276" w:lineRule="auto"/>
        <w:ind w:left="426" w:hanging="426"/>
      </w:pPr>
      <w:r w:rsidRPr="00483B76">
        <w:t xml:space="preserve">Wen, C. P., Wai, J. P. M., Tsai, M. K., Yang, Y. C., Cheng, T. Y. D., Lee, M. C., ... &amp; Wu, X. (2011). Minimum amount of physical activity for reduced mortality and extended life expectancy: a prospective cohort study. </w:t>
      </w:r>
      <w:r w:rsidRPr="00483B76">
        <w:rPr>
          <w:i/>
          <w:iCs/>
        </w:rPr>
        <w:t>The Lancet</w:t>
      </w:r>
      <w:r w:rsidRPr="00483B76">
        <w:t xml:space="preserve">, </w:t>
      </w:r>
      <w:r w:rsidRPr="00483B76">
        <w:rPr>
          <w:i/>
          <w:iCs/>
        </w:rPr>
        <w:t>378</w:t>
      </w:r>
      <w:r w:rsidRPr="00483B76">
        <w:t>(9798), 1244-1253.</w:t>
      </w:r>
    </w:p>
    <w:p w14:paraId="2FE63C14" w14:textId="130049B5" w:rsidR="00E62C7A" w:rsidRPr="00483B76" w:rsidRDefault="00E62C7A" w:rsidP="00CA4506">
      <w:pPr>
        <w:pStyle w:val="DefaultText"/>
        <w:widowControl w:val="0"/>
        <w:tabs>
          <w:tab w:val="left" w:pos="426"/>
        </w:tabs>
        <w:topLinePunct/>
        <w:spacing w:line="276" w:lineRule="auto"/>
        <w:ind w:left="426" w:hanging="426"/>
      </w:pPr>
    </w:p>
    <w:p w14:paraId="221FE53E" w14:textId="40917D1A" w:rsidR="00E62C7A" w:rsidRPr="00F057B4" w:rsidRDefault="00E62C7A" w:rsidP="00483B76">
      <w:pPr>
        <w:ind w:left="450" w:hanging="450"/>
      </w:pPr>
      <w:r w:rsidRPr="00483B76">
        <w:t xml:space="preserve">World Health Organization. </w:t>
      </w:r>
      <w:r w:rsidRPr="00483B76">
        <w:rPr>
          <w:i/>
          <w:iCs/>
        </w:rPr>
        <w:t>Fact Sheet on Obesity and Overweight</w:t>
      </w:r>
      <w:r w:rsidRPr="00483B76">
        <w:t xml:space="preserve">.  Available at </w:t>
      </w:r>
      <w:hyperlink r:id="rId16" w:history="1">
        <w:r w:rsidRPr="00483B76">
          <w:rPr>
            <w:color w:val="0000FF"/>
            <w:u w:val="single"/>
          </w:rPr>
          <w:t>https://www.who.int/en/news-room/fact-sheets/detail/obesity-and-overweight</w:t>
        </w:r>
      </w:hyperlink>
    </w:p>
    <w:sectPr w:rsidR="00E62C7A" w:rsidRPr="00F057B4" w:rsidSect="00AB1410">
      <w:headerReference w:type="even" r:id="rId17"/>
      <w:headerReference w:type="default" r:id="rId18"/>
      <w:footerReference w:type="even" r:id="rId19"/>
      <w:footerReference w:type="default" r:id="rId20"/>
      <w:headerReference w:type="first" r:id="rId21"/>
      <w:endnotePr>
        <w:numFmt w:val="decimal"/>
      </w:endnotePr>
      <w:type w:val="continuous"/>
      <w:pgSz w:w="12240" w:h="15840"/>
      <w:pgMar w:top="1440" w:right="1440"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819B4F" w14:textId="77777777" w:rsidR="00066B82" w:rsidRDefault="00066B82" w:rsidP="008D457A">
      <w:r>
        <w:separator/>
      </w:r>
    </w:p>
  </w:endnote>
  <w:endnote w:type="continuationSeparator" w:id="0">
    <w:p w14:paraId="4B8B43E9" w14:textId="77777777" w:rsidR="00066B82" w:rsidRDefault="00066B82" w:rsidP="008D45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2AE95F" w14:textId="77777777" w:rsidR="009B06DA" w:rsidRPr="009B06DA" w:rsidRDefault="009F07AE" w:rsidP="009B06DA">
    <w:pPr>
      <w:pStyle w:val="Footer"/>
    </w:pPr>
    <w:r w:rsidRPr="00710C01">
      <w:rPr>
        <w:sz w:val="20"/>
      </w:rPr>
      <w:t>IM-4</w:t>
    </w:r>
    <w:r>
      <w:rPr>
        <w:sz w:val="20"/>
      </w:rPr>
      <w:t xml:space="preserve"> </w:t>
    </w:r>
    <w:r w:rsidRPr="00710C01">
      <w:rPr>
        <w:sz w:val="20"/>
      </w:rPr>
      <w:t>|</w:t>
    </w:r>
    <w:r>
      <w:rPr>
        <w:sz w:val="20"/>
      </w:rPr>
      <w:t xml:space="preserve"> </w:t>
    </w:r>
    <w:r w:rsidRPr="00710C01">
      <w:rPr>
        <w:rStyle w:val="PageNumber"/>
      </w:rPr>
      <w:fldChar w:fldCharType="begin"/>
    </w:r>
    <w:r w:rsidRPr="00710C01">
      <w:rPr>
        <w:rStyle w:val="PageNumber"/>
      </w:rPr>
      <w:instrText xml:space="preserve"> PAGE </w:instrText>
    </w:r>
    <w:r w:rsidRPr="00710C01">
      <w:rPr>
        <w:rStyle w:val="PageNumber"/>
      </w:rPr>
      <w:fldChar w:fldCharType="separate"/>
    </w:r>
    <w:r>
      <w:rPr>
        <w:rStyle w:val="PageNumber"/>
        <w:noProof/>
      </w:rPr>
      <w:t>4</w:t>
    </w:r>
    <w:r w:rsidRPr="00710C01">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D9F698" w14:textId="77777777" w:rsidR="00A4759F" w:rsidRDefault="00A4759F" w:rsidP="00A4759F">
    <w:pPr>
      <w:jc w:val="center"/>
      <w:rPr>
        <w:sz w:val="16"/>
        <w:szCs w:val="20"/>
      </w:rPr>
    </w:pPr>
  </w:p>
  <w:p w14:paraId="5FC51094" w14:textId="29C800F8" w:rsidR="00A4759F" w:rsidRDefault="00A4759F" w:rsidP="00A4759F">
    <w:pPr>
      <w:jc w:val="center"/>
    </w:pPr>
    <w:r w:rsidRPr="004D116D">
      <w:rPr>
        <w:sz w:val="16"/>
        <w:szCs w:val="20"/>
      </w:rPr>
      <w:t>Copyright ©2021 McGraw-Hill Education. All rights reserved. No reproduction or distribution without the prior written consent of McGraw-Hill Education</w:t>
    </w:r>
  </w:p>
  <w:p w14:paraId="702D2EE1" w14:textId="4696FF2B" w:rsidR="009B06DA" w:rsidRPr="00A345E9" w:rsidRDefault="00A4759F" w:rsidP="008713B5">
    <w:pPr>
      <w:pStyle w:val="Footer"/>
      <w:jc w:val="left"/>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19101A" w14:textId="77777777" w:rsidR="00066B82" w:rsidRDefault="00066B82" w:rsidP="008D457A">
      <w:r>
        <w:separator/>
      </w:r>
    </w:p>
  </w:footnote>
  <w:footnote w:type="continuationSeparator" w:id="0">
    <w:p w14:paraId="1D1956D2" w14:textId="77777777" w:rsidR="00066B82" w:rsidRDefault="00066B82" w:rsidP="008D45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BC6672" w14:textId="77777777" w:rsidR="009B06DA" w:rsidRDefault="009F07AE" w:rsidP="00B46495">
    <w:pPr>
      <w:jc w:val="right"/>
      <w:rPr>
        <w:sz w:val="20"/>
      </w:rPr>
    </w:pPr>
    <w:r w:rsidRPr="00B46495">
      <w:rPr>
        <w:sz w:val="20"/>
        <w:lang w:val="x-none"/>
      </w:rPr>
      <w:t xml:space="preserve">Chapter 4 </w:t>
    </w:r>
    <w:r w:rsidRPr="00B46495">
      <w:rPr>
        <w:sz w:val="20"/>
      </w:rPr>
      <w:t>Specific Health-Related Behaviors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4447623"/>
      <w:docPartObj>
        <w:docPartGallery w:val="Page Numbers (Top of Page)"/>
        <w:docPartUnique/>
      </w:docPartObj>
    </w:sdtPr>
    <w:sdtEndPr>
      <w:rPr>
        <w:noProof/>
        <w:sz w:val="20"/>
      </w:rPr>
    </w:sdtEndPr>
    <w:sdtContent>
      <w:p w14:paraId="1A7D152E" w14:textId="2D21CDF3" w:rsidR="00B31F06" w:rsidRPr="00427E0B" w:rsidRDefault="00B31F06" w:rsidP="00B7770D">
        <w:pPr>
          <w:pStyle w:val="Header"/>
          <w:jc w:val="right"/>
          <w:rPr>
            <w:sz w:val="20"/>
          </w:rPr>
        </w:pPr>
        <w:r w:rsidRPr="00427E0B">
          <w:rPr>
            <w:sz w:val="20"/>
          </w:rPr>
          <w:fldChar w:fldCharType="begin"/>
        </w:r>
        <w:r w:rsidRPr="00427E0B">
          <w:rPr>
            <w:sz w:val="20"/>
          </w:rPr>
          <w:instrText xml:space="preserve"> PAGE   \* MERGEFORMAT </w:instrText>
        </w:r>
        <w:r w:rsidRPr="00427E0B">
          <w:rPr>
            <w:sz w:val="20"/>
          </w:rPr>
          <w:fldChar w:fldCharType="separate"/>
        </w:r>
        <w:r w:rsidR="00692DFC">
          <w:rPr>
            <w:noProof/>
            <w:sz w:val="20"/>
          </w:rPr>
          <w:t>8</w:t>
        </w:r>
        <w:r w:rsidRPr="00427E0B">
          <w:rPr>
            <w:noProof/>
            <w:sz w:val="20"/>
          </w:rPr>
          <w:fldChar w:fldCharType="end"/>
        </w:r>
      </w:p>
    </w:sdtContent>
  </w:sdt>
  <w:p w14:paraId="5E664ECF" w14:textId="0A7C7CED" w:rsidR="009B06DA" w:rsidRPr="00E307CE" w:rsidRDefault="00427E0B" w:rsidP="002919F2">
    <w:pPr>
      <w:rPr>
        <w:sz w:val="20"/>
      </w:rPr>
    </w:pPr>
    <w:r>
      <w:rPr>
        <w:sz w:val="20"/>
      </w:rPr>
      <w:t>Chapter 4: Health-Promoting Behavior</w:t>
    </w:r>
    <w:r w:rsidR="00DA6561">
      <w:rPr>
        <w:sz w:val="20"/>
      </w:rPr>
      <w:t>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834B25" w14:textId="77777777" w:rsidR="009B06DA" w:rsidRDefault="00A4759F">
    <w:pPr>
      <w:rPr>
        <w:sz w:val="20"/>
      </w:rPr>
    </w:pPr>
  </w:p>
  <w:p w14:paraId="09E69260" w14:textId="77777777" w:rsidR="009B06DA" w:rsidRDefault="00A4759F">
    <w:pPr>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2E5605"/>
    <w:multiLevelType w:val="singleLevel"/>
    <w:tmpl w:val="976EE256"/>
    <w:lvl w:ilvl="0">
      <w:start w:val="1"/>
      <w:numFmt w:val="decimal"/>
      <w:lvlText w:val="%1."/>
      <w:legacy w:legacy="1" w:legacySpace="0" w:legacyIndent="0"/>
      <w:lvlJc w:val="left"/>
      <w:pPr>
        <w:ind w:left="1277" w:firstLine="0"/>
      </w:pPr>
      <w:rPr>
        <w:rFonts w:ascii="Times New Roman" w:hAnsi="Times New Roman" w:cs="Times New Roman" w:hint="default"/>
        <w:color w:val="auto"/>
        <w:sz w:val="24"/>
        <w:szCs w:val="24"/>
      </w:rPr>
    </w:lvl>
  </w:abstractNum>
  <w:abstractNum w:abstractNumId="1" w15:restartNumberingAfterBreak="0">
    <w:nsid w:val="201629D0"/>
    <w:multiLevelType w:val="hybridMultilevel"/>
    <w:tmpl w:val="1082C9EA"/>
    <w:lvl w:ilvl="0" w:tplc="D17E52BA">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5DA2630"/>
    <w:multiLevelType w:val="hybridMultilevel"/>
    <w:tmpl w:val="6AD4C380"/>
    <w:lvl w:ilvl="0" w:tplc="40090001">
      <w:start w:val="1"/>
      <w:numFmt w:val="bullet"/>
      <w:lvlText w:val=""/>
      <w:lvlJc w:val="left"/>
      <w:pPr>
        <w:ind w:left="1146" w:hanging="360"/>
      </w:pPr>
      <w:rPr>
        <w:rFonts w:ascii="Symbol" w:hAnsi="Symbol" w:hint="default"/>
      </w:rPr>
    </w:lvl>
    <w:lvl w:ilvl="1" w:tplc="40090003" w:tentative="1">
      <w:start w:val="1"/>
      <w:numFmt w:val="bullet"/>
      <w:lvlText w:val="o"/>
      <w:lvlJc w:val="left"/>
      <w:pPr>
        <w:ind w:left="1866" w:hanging="360"/>
      </w:pPr>
      <w:rPr>
        <w:rFonts w:ascii="Courier New" w:hAnsi="Courier New" w:cs="Courier New" w:hint="default"/>
      </w:rPr>
    </w:lvl>
    <w:lvl w:ilvl="2" w:tplc="40090005" w:tentative="1">
      <w:start w:val="1"/>
      <w:numFmt w:val="bullet"/>
      <w:lvlText w:val=""/>
      <w:lvlJc w:val="left"/>
      <w:pPr>
        <w:ind w:left="2586" w:hanging="360"/>
      </w:pPr>
      <w:rPr>
        <w:rFonts w:ascii="Wingdings" w:hAnsi="Wingdings" w:hint="default"/>
      </w:rPr>
    </w:lvl>
    <w:lvl w:ilvl="3" w:tplc="40090001" w:tentative="1">
      <w:start w:val="1"/>
      <w:numFmt w:val="bullet"/>
      <w:lvlText w:val=""/>
      <w:lvlJc w:val="left"/>
      <w:pPr>
        <w:ind w:left="3306" w:hanging="360"/>
      </w:pPr>
      <w:rPr>
        <w:rFonts w:ascii="Symbol" w:hAnsi="Symbol" w:hint="default"/>
      </w:rPr>
    </w:lvl>
    <w:lvl w:ilvl="4" w:tplc="40090003" w:tentative="1">
      <w:start w:val="1"/>
      <w:numFmt w:val="bullet"/>
      <w:lvlText w:val="o"/>
      <w:lvlJc w:val="left"/>
      <w:pPr>
        <w:ind w:left="4026" w:hanging="360"/>
      </w:pPr>
      <w:rPr>
        <w:rFonts w:ascii="Courier New" w:hAnsi="Courier New" w:cs="Courier New" w:hint="default"/>
      </w:rPr>
    </w:lvl>
    <w:lvl w:ilvl="5" w:tplc="40090005" w:tentative="1">
      <w:start w:val="1"/>
      <w:numFmt w:val="bullet"/>
      <w:lvlText w:val=""/>
      <w:lvlJc w:val="left"/>
      <w:pPr>
        <w:ind w:left="4746" w:hanging="360"/>
      </w:pPr>
      <w:rPr>
        <w:rFonts w:ascii="Wingdings" w:hAnsi="Wingdings" w:hint="default"/>
      </w:rPr>
    </w:lvl>
    <w:lvl w:ilvl="6" w:tplc="40090001" w:tentative="1">
      <w:start w:val="1"/>
      <w:numFmt w:val="bullet"/>
      <w:lvlText w:val=""/>
      <w:lvlJc w:val="left"/>
      <w:pPr>
        <w:ind w:left="5466" w:hanging="360"/>
      </w:pPr>
      <w:rPr>
        <w:rFonts w:ascii="Symbol" w:hAnsi="Symbol" w:hint="default"/>
      </w:rPr>
    </w:lvl>
    <w:lvl w:ilvl="7" w:tplc="40090003" w:tentative="1">
      <w:start w:val="1"/>
      <w:numFmt w:val="bullet"/>
      <w:lvlText w:val="o"/>
      <w:lvlJc w:val="left"/>
      <w:pPr>
        <w:ind w:left="6186" w:hanging="360"/>
      </w:pPr>
      <w:rPr>
        <w:rFonts w:ascii="Courier New" w:hAnsi="Courier New" w:cs="Courier New" w:hint="default"/>
      </w:rPr>
    </w:lvl>
    <w:lvl w:ilvl="8" w:tplc="40090005" w:tentative="1">
      <w:start w:val="1"/>
      <w:numFmt w:val="bullet"/>
      <w:lvlText w:val=""/>
      <w:lvlJc w:val="left"/>
      <w:pPr>
        <w:ind w:left="6906" w:hanging="360"/>
      </w:pPr>
      <w:rPr>
        <w:rFonts w:ascii="Wingdings" w:hAnsi="Wingdings" w:hint="default"/>
      </w:rPr>
    </w:lvl>
  </w:abstractNum>
  <w:abstractNum w:abstractNumId="3" w15:restartNumberingAfterBreak="0">
    <w:nsid w:val="3FCC409F"/>
    <w:multiLevelType w:val="hybridMultilevel"/>
    <w:tmpl w:val="1FDA38EA"/>
    <w:lvl w:ilvl="0" w:tplc="B98A787C">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64B62E2"/>
    <w:multiLevelType w:val="multilevel"/>
    <w:tmpl w:val="04090027"/>
    <w:lvl w:ilvl="0">
      <w:start w:val="1"/>
      <w:numFmt w:val="upperRoman"/>
      <w:pStyle w:val="Heading1"/>
      <w:lvlText w:val="%1."/>
      <w:lvlJc w:val="left"/>
      <w:pPr>
        <w:tabs>
          <w:tab w:val="num" w:pos="360"/>
        </w:tabs>
        <w:ind w:left="0" w:firstLine="0"/>
      </w:pPr>
    </w:lvl>
    <w:lvl w:ilvl="1">
      <w:start w:val="1"/>
      <w:numFmt w:val="upperLetter"/>
      <w:pStyle w:val="Heading2"/>
      <w:lvlText w:val="%2."/>
      <w:lvlJc w:val="left"/>
      <w:pPr>
        <w:tabs>
          <w:tab w:val="num" w:pos="928"/>
        </w:tabs>
        <w:ind w:left="568" w:firstLine="0"/>
      </w:pPr>
    </w:lvl>
    <w:lvl w:ilvl="2">
      <w:start w:val="1"/>
      <w:numFmt w:val="decimal"/>
      <w:pStyle w:val="Heading3"/>
      <w:lvlText w:val="%3."/>
      <w:lvlJc w:val="left"/>
      <w:pPr>
        <w:tabs>
          <w:tab w:val="num" w:pos="1800"/>
        </w:tabs>
        <w:ind w:left="1440" w:firstLine="0"/>
      </w:pPr>
    </w:lvl>
    <w:lvl w:ilvl="3">
      <w:start w:val="1"/>
      <w:numFmt w:val="lowerLetter"/>
      <w:pStyle w:val="Heading4"/>
      <w:lvlText w:val="%4)"/>
      <w:lvlJc w:val="left"/>
      <w:pPr>
        <w:tabs>
          <w:tab w:val="num" w:pos="2520"/>
        </w:tabs>
        <w:ind w:left="2160" w:firstLine="0"/>
      </w:pPr>
    </w:lvl>
    <w:lvl w:ilvl="4">
      <w:start w:val="1"/>
      <w:numFmt w:val="decimal"/>
      <w:pStyle w:val="Heading5"/>
      <w:lvlText w:val="(%5)"/>
      <w:lvlJc w:val="left"/>
      <w:pPr>
        <w:tabs>
          <w:tab w:val="num" w:pos="3240"/>
        </w:tabs>
        <w:ind w:left="2880" w:firstLine="0"/>
      </w:pPr>
    </w:lvl>
    <w:lvl w:ilvl="5">
      <w:start w:val="1"/>
      <w:numFmt w:val="lowerLetter"/>
      <w:pStyle w:val="Heading6"/>
      <w:lvlText w:val="(%6)"/>
      <w:lvlJc w:val="left"/>
      <w:pPr>
        <w:tabs>
          <w:tab w:val="num" w:pos="3960"/>
        </w:tabs>
        <w:ind w:left="3600" w:firstLine="0"/>
      </w:pPr>
    </w:lvl>
    <w:lvl w:ilvl="6">
      <w:start w:val="1"/>
      <w:numFmt w:val="lowerRoman"/>
      <w:pStyle w:val="Heading7"/>
      <w:lvlText w:val="(%7)"/>
      <w:lvlJc w:val="left"/>
      <w:pPr>
        <w:tabs>
          <w:tab w:val="num" w:pos="4680"/>
        </w:tabs>
        <w:ind w:left="4320" w:firstLine="0"/>
      </w:pPr>
    </w:lvl>
    <w:lvl w:ilvl="7">
      <w:start w:val="1"/>
      <w:numFmt w:val="lowerLetter"/>
      <w:pStyle w:val="Heading8"/>
      <w:lvlText w:val="(%8)"/>
      <w:lvlJc w:val="left"/>
      <w:pPr>
        <w:tabs>
          <w:tab w:val="num" w:pos="5400"/>
        </w:tabs>
        <w:ind w:left="5040" w:firstLine="0"/>
      </w:pPr>
    </w:lvl>
    <w:lvl w:ilvl="8">
      <w:start w:val="1"/>
      <w:numFmt w:val="lowerRoman"/>
      <w:pStyle w:val="Heading9"/>
      <w:lvlText w:val="(%9)"/>
      <w:lvlJc w:val="left"/>
      <w:pPr>
        <w:tabs>
          <w:tab w:val="num" w:pos="6120"/>
        </w:tabs>
        <w:ind w:left="5760" w:firstLine="0"/>
      </w:pPr>
    </w:lvl>
  </w:abstractNum>
  <w:abstractNum w:abstractNumId="5" w15:restartNumberingAfterBreak="0">
    <w:nsid w:val="4C5111B1"/>
    <w:multiLevelType w:val="hybridMultilevel"/>
    <w:tmpl w:val="DC8218BE"/>
    <w:lvl w:ilvl="0" w:tplc="40090001">
      <w:start w:val="1"/>
      <w:numFmt w:val="bullet"/>
      <w:lvlText w:val=""/>
      <w:lvlJc w:val="left"/>
      <w:pPr>
        <w:ind w:left="1146" w:hanging="360"/>
      </w:pPr>
      <w:rPr>
        <w:rFonts w:ascii="Symbol" w:hAnsi="Symbol" w:hint="default"/>
      </w:rPr>
    </w:lvl>
    <w:lvl w:ilvl="1" w:tplc="40090003" w:tentative="1">
      <w:start w:val="1"/>
      <w:numFmt w:val="bullet"/>
      <w:lvlText w:val="o"/>
      <w:lvlJc w:val="left"/>
      <w:pPr>
        <w:ind w:left="1866" w:hanging="360"/>
      </w:pPr>
      <w:rPr>
        <w:rFonts w:ascii="Courier New" w:hAnsi="Courier New" w:cs="Courier New" w:hint="default"/>
      </w:rPr>
    </w:lvl>
    <w:lvl w:ilvl="2" w:tplc="40090005" w:tentative="1">
      <w:start w:val="1"/>
      <w:numFmt w:val="bullet"/>
      <w:lvlText w:val=""/>
      <w:lvlJc w:val="left"/>
      <w:pPr>
        <w:ind w:left="2586" w:hanging="360"/>
      </w:pPr>
      <w:rPr>
        <w:rFonts w:ascii="Wingdings" w:hAnsi="Wingdings" w:hint="default"/>
      </w:rPr>
    </w:lvl>
    <w:lvl w:ilvl="3" w:tplc="40090001" w:tentative="1">
      <w:start w:val="1"/>
      <w:numFmt w:val="bullet"/>
      <w:lvlText w:val=""/>
      <w:lvlJc w:val="left"/>
      <w:pPr>
        <w:ind w:left="3306" w:hanging="360"/>
      </w:pPr>
      <w:rPr>
        <w:rFonts w:ascii="Symbol" w:hAnsi="Symbol" w:hint="default"/>
      </w:rPr>
    </w:lvl>
    <w:lvl w:ilvl="4" w:tplc="40090003" w:tentative="1">
      <w:start w:val="1"/>
      <w:numFmt w:val="bullet"/>
      <w:lvlText w:val="o"/>
      <w:lvlJc w:val="left"/>
      <w:pPr>
        <w:ind w:left="4026" w:hanging="360"/>
      </w:pPr>
      <w:rPr>
        <w:rFonts w:ascii="Courier New" w:hAnsi="Courier New" w:cs="Courier New" w:hint="default"/>
      </w:rPr>
    </w:lvl>
    <w:lvl w:ilvl="5" w:tplc="40090005" w:tentative="1">
      <w:start w:val="1"/>
      <w:numFmt w:val="bullet"/>
      <w:lvlText w:val=""/>
      <w:lvlJc w:val="left"/>
      <w:pPr>
        <w:ind w:left="4746" w:hanging="360"/>
      </w:pPr>
      <w:rPr>
        <w:rFonts w:ascii="Wingdings" w:hAnsi="Wingdings" w:hint="default"/>
      </w:rPr>
    </w:lvl>
    <w:lvl w:ilvl="6" w:tplc="40090001" w:tentative="1">
      <w:start w:val="1"/>
      <w:numFmt w:val="bullet"/>
      <w:lvlText w:val=""/>
      <w:lvlJc w:val="left"/>
      <w:pPr>
        <w:ind w:left="5466" w:hanging="360"/>
      </w:pPr>
      <w:rPr>
        <w:rFonts w:ascii="Symbol" w:hAnsi="Symbol" w:hint="default"/>
      </w:rPr>
    </w:lvl>
    <w:lvl w:ilvl="7" w:tplc="40090003" w:tentative="1">
      <w:start w:val="1"/>
      <w:numFmt w:val="bullet"/>
      <w:lvlText w:val="o"/>
      <w:lvlJc w:val="left"/>
      <w:pPr>
        <w:ind w:left="6186" w:hanging="360"/>
      </w:pPr>
      <w:rPr>
        <w:rFonts w:ascii="Courier New" w:hAnsi="Courier New" w:cs="Courier New" w:hint="default"/>
      </w:rPr>
    </w:lvl>
    <w:lvl w:ilvl="8" w:tplc="40090005" w:tentative="1">
      <w:start w:val="1"/>
      <w:numFmt w:val="bullet"/>
      <w:lvlText w:val=""/>
      <w:lvlJc w:val="left"/>
      <w:pPr>
        <w:ind w:left="6906" w:hanging="360"/>
      </w:pPr>
      <w:rPr>
        <w:rFonts w:ascii="Wingdings" w:hAnsi="Wingdings" w:hint="default"/>
      </w:rPr>
    </w:lvl>
  </w:abstractNum>
  <w:abstractNum w:abstractNumId="6" w15:restartNumberingAfterBreak="0">
    <w:nsid w:val="51920F75"/>
    <w:multiLevelType w:val="hybridMultilevel"/>
    <w:tmpl w:val="5EF6632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53024D1C"/>
    <w:multiLevelType w:val="hybridMultilevel"/>
    <w:tmpl w:val="BD48E728"/>
    <w:lvl w:ilvl="0" w:tplc="40090001">
      <w:start w:val="1"/>
      <w:numFmt w:val="bullet"/>
      <w:lvlText w:val=""/>
      <w:lvlJc w:val="left"/>
      <w:pPr>
        <w:ind w:left="1146" w:hanging="360"/>
      </w:pPr>
      <w:rPr>
        <w:rFonts w:ascii="Symbol" w:hAnsi="Symbol" w:hint="default"/>
      </w:rPr>
    </w:lvl>
    <w:lvl w:ilvl="1" w:tplc="40090003" w:tentative="1">
      <w:start w:val="1"/>
      <w:numFmt w:val="bullet"/>
      <w:lvlText w:val="o"/>
      <w:lvlJc w:val="left"/>
      <w:pPr>
        <w:ind w:left="1866" w:hanging="360"/>
      </w:pPr>
      <w:rPr>
        <w:rFonts w:ascii="Courier New" w:hAnsi="Courier New" w:cs="Courier New" w:hint="default"/>
      </w:rPr>
    </w:lvl>
    <w:lvl w:ilvl="2" w:tplc="40090005" w:tentative="1">
      <w:start w:val="1"/>
      <w:numFmt w:val="bullet"/>
      <w:lvlText w:val=""/>
      <w:lvlJc w:val="left"/>
      <w:pPr>
        <w:ind w:left="2586" w:hanging="360"/>
      </w:pPr>
      <w:rPr>
        <w:rFonts w:ascii="Wingdings" w:hAnsi="Wingdings" w:hint="default"/>
      </w:rPr>
    </w:lvl>
    <w:lvl w:ilvl="3" w:tplc="40090001" w:tentative="1">
      <w:start w:val="1"/>
      <w:numFmt w:val="bullet"/>
      <w:lvlText w:val=""/>
      <w:lvlJc w:val="left"/>
      <w:pPr>
        <w:ind w:left="3306" w:hanging="360"/>
      </w:pPr>
      <w:rPr>
        <w:rFonts w:ascii="Symbol" w:hAnsi="Symbol" w:hint="default"/>
      </w:rPr>
    </w:lvl>
    <w:lvl w:ilvl="4" w:tplc="40090003" w:tentative="1">
      <w:start w:val="1"/>
      <w:numFmt w:val="bullet"/>
      <w:lvlText w:val="o"/>
      <w:lvlJc w:val="left"/>
      <w:pPr>
        <w:ind w:left="4026" w:hanging="360"/>
      </w:pPr>
      <w:rPr>
        <w:rFonts w:ascii="Courier New" w:hAnsi="Courier New" w:cs="Courier New" w:hint="default"/>
      </w:rPr>
    </w:lvl>
    <w:lvl w:ilvl="5" w:tplc="40090005" w:tentative="1">
      <w:start w:val="1"/>
      <w:numFmt w:val="bullet"/>
      <w:lvlText w:val=""/>
      <w:lvlJc w:val="left"/>
      <w:pPr>
        <w:ind w:left="4746" w:hanging="360"/>
      </w:pPr>
      <w:rPr>
        <w:rFonts w:ascii="Wingdings" w:hAnsi="Wingdings" w:hint="default"/>
      </w:rPr>
    </w:lvl>
    <w:lvl w:ilvl="6" w:tplc="40090001" w:tentative="1">
      <w:start w:val="1"/>
      <w:numFmt w:val="bullet"/>
      <w:lvlText w:val=""/>
      <w:lvlJc w:val="left"/>
      <w:pPr>
        <w:ind w:left="5466" w:hanging="360"/>
      </w:pPr>
      <w:rPr>
        <w:rFonts w:ascii="Symbol" w:hAnsi="Symbol" w:hint="default"/>
      </w:rPr>
    </w:lvl>
    <w:lvl w:ilvl="7" w:tplc="40090003" w:tentative="1">
      <w:start w:val="1"/>
      <w:numFmt w:val="bullet"/>
      <w:lvlText w:val="o"/>
      <w:lvlJc w:val="left"/>
      <w:pPr>
        <w:ind w:left="6186" w:hanging="360"/>
      </w:pPr>
      <w:rPr>
        <w:rFonts w:ascii="Courier New" w:hAnsi="Courier New" w:cs="Courier New" w:hint="default"/>
      </w:rPr>
    </w:lvl>
    <w:lvl w:ilvl="8" w:tplc="40090005" w:tentative="1">
      <w:start w:val="1"/>
      <w:numFmt w:val="bullet"/>
      <w:lvlText w:val=""/>
      <w:lvlJc w:val="left"/>
      <w:pPr>
        <w:ind w:left="6906" w:hanging="360"/>
      </w:pPr>
      <w:rPr>
        <w:rFonts w:ascii="Wingdings" w:hAnsi="Wingdings" w:hint="default"/>
      </w:rPr>
    </w:lvl>
  </w:abstractNum>
  <w:abstractNum w:abstractNumId="8" w15:restartNumberingAfterBreak="0">
    <w:nsid w:val="5BAB66D7"/>
    <w:multiLevelType w:val="hybridMultilevel"/>
    <w:tmpl w:val="0536378C"/>
    <w:lvl w:ilvl="0" w:tplc="54CC9778">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7B8519A"/>
    <w:multiLevelType w:val="hybridMultilevel"/>
    <w:tmpl w:val="B0623F9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68A14897"/>
    <w:multiLevelType w:val="hybridMultilevel"/>
    <w:tmpl w:val="DFC2B1B4"/>
    <w:lvl w:ilvl="0" w:tplc="BBD09212">
      <w:start w:val="1"/>
      <w:numFmt w:val="decimal"/>
      <w:lvlText w:val="%1."/>
      <w:lvlJc w:val="left"/>
      <w:pPr>
        <w:ind w:left="502" w:hanging="360"/>
      </w:pPr>
      <w:rPr>
        <w:b w:val="0"/>
        <w:i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num>
  <w:num w:numId="2">
    <w:abstractNumId w:val="4"/>
  </w:num>
  <w:num w:numId="3">
    <w:abstractNumId w:val="9"/>
  </w:num>
  <w:num w:numId="4">
    <w:abstractNumId w:val="5"/>
  </w:num>
  <w:num w:numId="5">
    <w:abstractNumId w:val="7"/>
  </w:num>
  <w:num w:numId="6">
    <w:abstractNumId w:val="2"/>
  </w:num>
  <w:num w:numId="7">
    <w:abstractNumId w:val="3"/>
  </w:num>
  <w:num w:numId="8">
    <w:abstractNumId w:val="8"/>
  </w:num>
  <w:num w:numId="9">
    <w:abstractNumId w:val="1"/>
  </w:num>
  <w:num w:numId="10">
    <w:abstractNumId w:val="10"/>
  </w:num>
  <w:num w:numId="11">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en-US" w:vendorID="64" w:dllVersion="6" w:nlCheck="1" w:checkStyle="1"/>
  <w:activeWritingStyle w:appName="MSWord" w:lang="en-US" w:vendorID="64" w:dllVersion="4096" w:nlCheck="1" w:checkStyle="0"/>
  <w:activeWritingStyle w:appName="MSWord" w:lang="de-DE" w:vendorID="64" w:dllVersion="4096" w:nlCheck="1" w:checkStyle="0"/>
  <w:activeWritingStyle w:appName="MSWord" w:lang="nl-NL" w:vendorID="64" w:dllVersion="4096" w:nlCheck="1" w:checkStyle="0"/>
  <w:activeWritingStyle w:appName="MSWord" w:lang="en-US" w:vendorID="64" w:dllVersion="0" w:nlCheck="1" w:checkStyle="0"/>
  <w:proofState w:spelling="clean" w:grammar="clean"/>
  <w:doNotTrackFormatting/>
  <w:defaultTabStop w:val="720"/>
  <w:characterSpacingControl w:val="doNotCompress"/>
  <w:hdrShapeDefaults>
    <o:shapedefaults v:ext="edit" spidmax="4097"/>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535F"/>
    <w:rsid w:val="00004B9E"/>
    <w:rsid w:val="00007931"/>
    <w:rsid w:val="00007ABE"/>
    <w:rsid w:val="000120E5"/>
    <w:rsid w:val="00014847"/>
    <w:rsid w:val="0001535F"/>
    <w:rsid w:val="00017399"/>
    <w:rsid w:val="00024025"/>
    <w:rsid w:val="0003085E"/>
    <w:rsid w:val="00030B60"/>
    <w:rsid w:val="00033A65"/>
    <w:rsid w:val="0003490C"/>
    <w:rsid w:val="000455EF"/>
    <w:rsid w:val="00046E4E"/>
    <w:rsid w:val="00052EC1"/>
    <w:rsid w:val="00054B71"/>
    <w:rsid w:val="00056EEC"/>
    <w:rsid w:val="00060D7B"/>
    <w:rsid w:val="00062E10"/>
    <w:rsid w:val="00066B82"/>
    <w:rsid w:val="00071119"/>
    <w:rsid w:val="000736F5"/>
    <w:rsid w:val="00073814"/>
    <w:rsid w:val="00074F7E"/>
    <w:rsid w:val="000773A2"/>
    <w:rsid w:val="00090132"/>
    <w:rsid w:val="000913B3"/>
    <w:rsid w:val="00092362"/>
    <w:rsid w:val="00094A37"/>
    <w:rsid w:val="000A08D7"/>
    <w:rsid w:val="000A2181"/>
    <w:rsid w:val="000A5264"/>
    <w:rsid w:val="000A57B6"/>
    <w:rsid w:val="000A6D9C"/>
    <w:rsid w:val="000B1A61"/>
    <w:rsid w:val="000B5431"/>
    <w:rsid w:val="000B7D6C"/>
    <w:rsid w:val="000C1C40"/>
    <w:rsid w:val="000C2119"/>
    <w:rsid w:val="000C48B0"/>
    <w:rsid w:val="000C4E28"/>
    <w:rsid w:val="000C54E1"/>
    <w:rsid w:val="000E00D9"/>
    <w:rsid w:val="000E2295"/>
    <w:rsid w:val="000E2CA2"/>
    <w:rsid w:val="000E4462"/>
    <w:rsid w:val="000F1509"/>
    <w:rsid w:val="000F2FD5"/>
    <w:rsid w:val="00101ED3"/>
    <w:rsid w:val="001175B7"/>
    <w:rsid w:val="00124689"/>
    <w:rsid w:val="001247DC"/>
    <w:rsid w:val="00126659"/>
    <w:rsid w:val="00126693"/>
    <w:rsid w:val="00132DB4"/>
    <w:rsid w:val="00133DAA"/>
    <w:rsid w:val="00141AF5"/>
    <w:rsid w:val="001430EC"/>
    <w:rsid w:val="001435CC"/>
    <w:rsid w:val="00152DC3"/>
    <w:rsid w:val="00170383"/>
    <w:rsid w:val="00170D42"/>
    <w:rsid w:val="00174033"/>
    <w:rsid w:val="00174517"/>
    <w:rsid w:val="00182E5E"/>
    <w:rsid w:val="00184FD1"/>
    <w:rsid w:val="00186B77"/>
    <w:rsid w:val="00190BA1"/>
    <w:rsid w:val="001A0ED0"/>
    <w:rsid w:val="001A4359"/>
    <w:rsid w:val="001B06C0"/>
    <w:rsid w:val="001B4F60"/>
    <w:rsid w:val="001B5D9E"/>
    <w:rsid w:val="001B5E43"/>
    <w:rsid w:val="001B6E06"/>
    <w:rsid w:val="001B7E0F"/>
    <w:rsid w:val="001C34BC"/>
    <w:rsid w:val="001C7DD1"/>
    <w:rsid w:val="001D01C2"/>
    <w:rsid w:val="001D4B9F"/>
    <w:rsid w:val="001D5CBB"/>
    <w:rsid w:val="001D65F7"/>
    <w:rsid w:val="001E0601"/>
    <w:rsid w:val="001E2441"/>
    <w:rsid w:val="001F4093"/>
    <w:rsid w:val="001F4F70"/>
    <w:rsid w:val="001F7FC6"/>
    <w:rsid w:val="002105F1"/>
    <w:rsid w:val="00214439"/>
    <w:rsid w:val="00221E2E"/>
    <w:rsid w:val="00224093"/>
    <w:rsid w:val="00225B19"/>
    <w:rsid w:val="00235F0C"/>
    <w:rsid w:val="0023669C"/>
    <w:rsid w:val="0023753A"/>
    <w:rsid w:val="00237DCB"/>
    <w:rsid w:val="00240039"/>
    <w:rsid w:val="002430AF"/>
    <w:rsid w:val="0024353C"/>
    <w:rsid w:val="002640BA"/>
    <w:rsid w:val="00266F23"/>
    <w:rsid w:val="002678DA"/>
    <w:rsid w:val="002700D8"/>
    <w:rsid w:val="002721D8"/>
    <w:rsid w:val="0027685F"/>
    <w:rsid w:val="00276F12"/>
    <w:rsid w:val="002772F9"/>
    <w:rsid w:val="00282EF9"/>
    <w:rsid w:val="00285DB2"/>
    <w:rsid w:val="00290495"/>
    <w:rsid w:val="002919F2"/>
    <w:rsid w:val="002A100A"/>
    <w:rsid w:val="002B6614"/>
    <w:rsid w:val="002C20F9"/>
    <w:rsid w:val="002D3EC8"/>
    <w:rsid w:val="002D7476"/>
    <w:rsid w:val="002D7BA4"/>
    <w:rsid w:val="002E0E25"/>
    <w:rsid w:val="002E10EE"/>
    <w:rsid w:val="002E3AD1"/>
    <w:rsid w:val="002E53C9"/>
    <w:rsid w:val="002E6B5F"/>
    <w:rsid w:val="002F0FF7"/>
    <w:rsid w:val="002F367D"/>
    <w:rsid w:val="002F6F95"/>
    <w:rsid w:val="00301824"/>
    <w:rsid w:val="00302BCE"/>
    <w:rsid w:val="00304B89"/>
    <w:rsid w:val="003060DC"/>
    <w:rsid w:val="00307688"/>
    <w:rsid w:val="00313514"/>
    <w:rsid w:val="00314379"/>
    <w:rsid w:val="00316978"/>
    <w:rsid w:val="00317785"/>
    <w:rsid w:val="00320479"/>
    <w:rsid w:val="00322B7C"/>
    <w:rsid w:val="0032408D"/>
    <w:rsid w:val="003274B5"/>
    <w:rsid w:val="003372DF"/>
    <w:rsid w:val="0034103F"/>
    <w:rsid w:val="00342723"/>
    <w:rsid w:val="00344542"/>
    <w:rsid w:val="00350D5C"/>
    <w:rsid w:val="00353DEC"/>
    <w:rsid w:val="0036697D"/>
    <w:rsid w:val="00367FB2"/>
    <w:rsid w:val="00370D48"/>
    <w:rsid w:val="00373A79"/>
    <w:rsid w:val="00380AF4"/>
    <w:rsid w:val="00380BA6"/>
    <w:rsid w:val="00391E29"/>
    <w:rsid w:val="00395A96"/>
    <w:rsid w:val="003961C1"/>
    <w:rsid w:val="003A21CB"/>
    <w:rsid w:val="003B1A68"/>
    <w:rsid w:val="003B48E3"/>
    <w:rsid w:val="003B52C8"/>
    <w:rsid w:val="003B6D56"/>
    <w:rsid w:val="003C14AC"/>
    <w:rsid w:val="003C1EB8"/>
    <w:rsid w:val="003C38B3"/>
    <w:rsid w:val="003C5F2A"/>
    <w:rsid w:val="003C7E40"/>
    <w:rsid w:val="003D084E"/>
    <w:rsid w:val="003D14C2"/>
    <w:rsid w:val="003D1FF7"/>
    <w:rsid w:val="003D634D"/>
    <w:rsid w:val="003D6A29"/>
    <w:rsid w:val="003E445D"/>
    <w:rsid w:val="003E538B"/>
    <w:rsid w:val="003F1176"/>
    <w:rsid w:val="003F58A9"/>
    <w:rsid w:val="004012F1"/>
    <w:rsid w:val="00402CCA"/>
    <w:rsid w:val="00402E61"/>
    <w:rsid w:val="00403D47"/>
    <w:rsid w:val="004050AF"/>
    <w:rsid w:val="00412FAA"/>
    <w:rsid w:val="004139A1"/>
    <w:rsid w:val="00415816"/>
    <w:rsid w:val="004233F3"/>
    <w:rsid w:val="00427E0B"/>
    <w:rsid w:val="004445A0"/>
    <w:rsid w:val="00450083"/>
    <w:rsid w:val="0045031F"/>
    <w:rsid w:val="00454F85"/>
    <w:rsid w:val="00461B11"/>
    <w:rsid w:val="0047157D"/>
    <w:rsid w:val="00477471"/>
    <w:rsid w:val="00480E24"/>
    <w:rsid w:val="00481A02"/>
    <w:rsid w:val="00483B76"/>
    <w:rsid w:val="004933C7"/>
    <w:rsid w:val="0049541F"/>
    <w:rsid w:val="00495F61"/>
    <w:rsid w:val="004A06B6"/>
    <w:rsid w:val="004A1F9D"/>
    <w:rsid w:val="004A3CEA"/>
    <w:rsid w:val="004B6B68"/>
    <w:rsid w:val="004C1250"/>
    <w:rsid w:val="004C1B0A"/>
    <w:rsid w:val="004C236F"/>
    <w:rsid w:val="004C2BED"/>
    <w:rsid w:val="004C5801"/>
    <w:rsid w:val="004C597D"/>
    <w:rsid w:val="004D00A0"/>
    <w:rsid w:val="004D6D68"/>
    <w:rsid w:val="004E1E6B"/>
    <w:rsid w:val="004E3D8B"/>
    <w:rsid w:val="004E52BA"/>
    <w:rsid w:val="004F1019"/>
    <w:rsid w:val="004F3F51"/>
    <w:rsid w:val="004F4315"/>
    <w:rsid w:val="004F7934"/>
    <w:rsid w:val="005011AD"/>
    <w:rsid w:val="00502C02"/>
    <w:rsid w:val="005055A8"/>
    <w:rsid w:val="00515CD1"/>
    <w:rsid w:val="00516558"/>
    <w:rsid w:val="005175E1"/>
    <w:rsid w:val="00517F4C"/>
    <w:rsid w:val="00520D22"/>
    <w:rsid w:val="00522478"/>
    <w:rsid w:val="00525892"/>
    <w:rsid w:val="00531AF2"/>
    <w:rsid w:val="00532AB5"/>
    <w:rsid w:val="00532FD8"/>
    <w:rsid w:val="005334B3"/>
    <w:rsid w:val="00536D1E"/>
    <w:rsid w:val="0054140D"/>
    <w:rsid w:val="00541FE1"/>
    <w:rsid w:val="00545B05"/>
    <w:rsid w:val="00545D06"/>
    <w:rsid w:val="005532EC"/>
    <w:rsid w:val="005600FA"/>
    <w:rsid w:val="005604CE"/>
    <w:rsid w:val="0056092A"/>
    <w:rsid w:val="00561CDD"/>
    <w:rsid w:val="005749BB"/>
    <w:rsid w:val="00576FA9"/>
    <w:rsid w:val="00580109"/>
    <w:rsid w:val="00580DD5"/>
    <w:rsid w:val="0059424A"/>
    <w:rsid w:val="005A2013"/>
    <w:rsid w:val="005A308B"/>
    <w:rsid w:val="005A74F9"/>
    <w:rsid w:val="005B0745"/>
    <w:rsid w:val="005B15D9"/>
    <w:rsid w:val="005B15EE"/>
    <w:rsid w:val="005B36C1"/>
    <w:rsid w:val="005B3CFB"/>
    <w:rsid w:val="005C0C6C"/>
    <w:rsid w:val="005C237C"/>
    <w:rsid w:val="005C4327"/>
    <w:rsid w:val="005C4C77"/>
    <w:rsid w:val="005C607E"/>
    <w:rsid w:val="005C74AA"/>
    <w:rsid w:val="005D6F52"/>
    <w:rsid w:val="005E26F5"/>
    <w:rsid w:val="005E453F"/>
    <w:rsid w:val="005F26AC"/>
    <w:rsid w:val="005F3D43"/>
    <w:rsid w:val="005F5EAD"/>
    <w:rsid w:val="005F7DB4"/>
    <w:rsid w:val="006005A4"/>
    <w:rsid w:val="0060161F"/>
    <w:rsid w:val="00604C1F"/>
    <w:rsid w:val="00611F8A"/>
    <w:rsid w:val="00614800"/>
    <w:rsid w:val="00621038"/>
    <w:rsid w:val="006277F2"/>
    <w:rsid w:val="00630972"/>
    <w:rsid w:val="006366DC"/>
    <w:rsid w:val="00640A93"/>
    <w:rsid w:val="006421E5"/>
    <w:rsid w:val="00644BDB"/>
    <w:rsid w:val="0064715E"/>
    <w:rsid w:val="0065093F"/>
    <w:rsid w:val="00653487"/>
    <w:rsid w:val="00657588"/>
    <w:rsid w:val="00663B7B"/>
    <w:rsid w:val="006647B6"/>
    <w:rsid w:val="00664A41"/>
    <w:rsid w:val="006677C8"/>
    <w:rsid w:val="00673878"/>
    <w:rsid w:val="006760C9"/>
    <w:rsid w:val="00680223"/>
    <w:rsid w:val="00680A84"/>
    <w:rsid w:val="00684A2B"/>
    <w:rsid w:val="00687AB7"/>
    <w:rsid w:val="00692DFC"/>
    <w:rsid w:val="006936CD"/>
    <w:rsid w:val="00695DFF"/>
    <w:rsid w:val="00695FDA"/>
    <w:rsid w:val="006A0ACB"/>
    <w:rsid w:val="006A1153"/>
    <w:rsid w:val="006B1209"/>
    <w:rsid w:val="006B4E16"/>
    <w:rsid w:val="006B5011"/>
    <w:rsid w:val="006B6919"/>
    <w:rsid w:val="006C72A2"/>
    <w:rsid w:val="006C7357"/>
    <w:rsid w:val="006D32F0"/>
    <w:rsid w:val="006D3876"/>
    <w:rsid w:val="006D5855"/>
    <w:rsid w:val="006E43A3"/>
    <w:rsid w:val="006F7CE0"/>
    <w:rsid w:val="00714F53"/>
    <w:rsid w:val="00716B33"/>
    <w:rsid w:val="00717D41"/>
    <w:rsid w:val="00732A6B"/>
    <w:rsid w:val="00737A76"/>
    <w:rsid w:val="0074222E"/>
    <w:rsid w:val="0074386E"/>
    <w:rsid w:val="007525B7"/>
    <w:rsid w:val="007579F5"/>
    <w:rsid w:val="00763C68"/>
    <w:rsid w:val="007657E8"/>
    <w:rsid w:val="00776227"/>
    <w:rsid w:val="00777B26"/>
    <w:rsid w:val="007814C9"/>
    <w:rsid w:val="00785283"/>
    <w:rsid w:val="007870AB"/>
    <w:rsid w:val="00791D53"/>
    <w:rsid w:val="007934CF"/>
    <w:rsid w:val="007A290D"/>
    <w:rsid w:val="007A2F08"/>
    <w:rsid w:val="007B3525"/>
    <w:rsid w:val="007C0153"/>
    <w:rsid w:val="007C1240"/>
    <w:rsid w:val="007D0533"/>
    <w:rsid w:val="007D05D1"/>
    <w:rsid w:val="007D45EC"/>
    <w:rsid w:val="007D7AC9"/>
    <w:rsid w:val="007E16AC"/>
    <w:rsid w:val="007E321A"/>
    <w:rsid w:val="007E70DC"/>
    <w:rsid w:val="007E7227"/>
    <w:rsid w:val="007F22DB"/>
    <w:rsid w:val="007F2C22"/>
    <w:rsid w:val="007F4CD6"/>
    <w:rsid w:val="008006AA"/>
    <w:rsid w:val="00802AF4"/>
    <w:rsid w:val="008033A8"/>
    <w:rsid w:val="008035B0"/>
    <w:rsid w:val="0080629A"/>
    <w:rsid w:val="00807C18"/>
    <w:rsid w:val="0081218E"/>
    <w:rsid w:val="0081463F"/>
    <w:rsid w:val="00815B85"/>
    <w:rsid w:val="00816D6F"/>
    <w:rsid w:val="0081710A"/>
    <w:rsid w:val="00820FC7"/>
    <w:rsid w:val="00821CB9"/>
    <w:rsid w:val="008327E8"/>
    <w:rsid w:val="008359BC"/>
    <w:rsid w:val="008379B3"/>
    <w:rsid w:val="00837A3C"/>
    <w:rsid w:val="008434BA"/>
    <w:rsid w:val="00843698"/>
    <w:rsid w:val="00843818"/>
    <w:rsid w:val="008474A2"/>
    <w:rsid w:val="00854DBC"/>
    <w:rsid w:val="00864AC0"/>
    <w:rsid w:val="008713B5"/>
    <w:rsid w:val="0087186D"/>
    <w:rsid w:val="008722FA"/>
    <w:rsid w:val="0087287B"/>
    <w:rsid w:val="00872EE0"/>
    <w:rsid w:val="00873802"/>
    <w:rsid w:val="00873CB7"/>
    <w:rsid w:val="0088562D"/>
    <w:rsid w:val="00887FB1"/>
    <w:rsid w:val="00893CE1"/>
    <w:rsid w:val="008965D5"/>
    <w:rsid w:val="0089792B"/>
    <w:rsid w:val="008A75A8"/>
    <w:rsid w:val="008A7912"/>
    <w:rsid w:val="008B2E0A"/>
    <w:rsid w:val="008B32CC"/>
    <w:rsid w:val="008B3387"/>
    <w:rsid w:val="008B77E1"/>
    <w:rsid w:val="008C18DD"/>
    <w:rsid w:val="008C213E"/>
    <w:rsid w:val="008C5599"/>
    <w:rsid w:val="008C65DE"/>
    <w:rsid w:val="008C7222"/>
    <w:rsid w:val="008D457A"/>
    <w:rsid w:val="008D600C"/>
    <w:rsid w:val="008D6596"/>
    <w:rsid w:val="008D7A0C"/>
    <w:rsid w:val="008D7BEB"/>
    <w:rsid w:val="008E2BF2"/>
    <w:rsid w:val="008E5CAD"/>
    <w:rsid w:val="008F712C"/>
    <w:rsid w:val="00906D8B"/>
    <w:rsid w:val="00910D00"/>
    <w:rsid w:val="00913224"/>
    <w:rsid w:val="00920C32"/>
    <w:rsid w:val="00920DD4"/>
    <w:rsid w:val="0092271E"/>
    <w:rsid w:val="00922A1E"/>
    <w:rsid w:val="00924B3C"/>
    <w:rsid w:val="0092557C"/>
    <w:rsid w:val="00934BD3"/>
    <w:rsid w:val="00941349"/>
    <w:rsid w:val="00942A2C"/>
    <w:rsid w:val="00943671"/>
    <w:rsid w:val="009509D7"/>
    <w:rsid w:val="00951BB1"/>
    <w:rsid w:val="00956AE7"/>
    <w:rsid w:val="0096196A"/>
    <w:rsid w:val="009631DD"/>
    <w:rsid w:val="0096393A"/>
    <w:rsid w:val="00971EBD"/>
    <w:rsid w:val="009729EB"/>
    <w:rsid w:val="00972E66"/>
    <w:rsid w:val="0097531E"/>
    <w:rsid w:val="009951FD"/>
    <w:rsid w:val="009953E6"/>
    <w:rsid w:val="00995608"/>
    <w:rsid w:val="00995AE8"/>
    <w:rsid w:val="009979F1"/>
    <w:rsid w:val="009A0084"/>
    <w:rsid w:val="009A1E02"/>
    <w:rsid w:val="009A1F1D"/>
    <w:rsid w:val="009A2D5C"/>
    <w:rsid w:val="009B1CC3"/>
    <w:rsid w:val="009B36C4"/>
    <w:rsid w:val="009B543E"/>
    <w:rsid w:val="009B5A1F"/>
    <w:rsid w:val="009B7D10"/>
    <w:rsid w:val="009C19A7"/>
    <w:rsid w:val="009C3C6B"/>
    <w:rsid w:val="009E3FEB"/>
    <w:rsid w:val="009E6CF5"/>
    <w:rsid w:val="009F07AE"/>
    <w:rsid w:val="009F4190"/>
    <w:rsid w:val="00A0047C"/>
    <w:rsid w:val="00A029E1"/>
    <w:rsid w:val="00A0361B"/>
    <w:rsid w:val="00A05C99"/>
    <w:rsid w:val="00A12053"/>
    <w:rsid w:val="00A144EC"/>
    <w:rsid w:val="00A149E4"/>
    <w:rsid w:val="00A22410"/>
    <w:rsid w:val="00A236F9"/>
    <w:rsid w:val="00A23DAB"/>
    <w:rsid w:val="00A24B36"/>
    <w:rsid w:val="00A32479"/>
    <w:rsid w:val="00A345E9"/>
    <w:rsid w:val="00A352C4"/>
    <w:rsid w:val="00A35FBC"/>
    <w:rsid w:val="00A424FD"/>
    <w:rsid w:val="00A45925"/>
    <w:rsid w:val="00A4759F"/>
    <w:rsid w:val="00A500A2"/>
    <w:rsid w:val="00A55E2C"/>
    <w:rsid w:val="00A579B1"/>
    <w:rsid w:val="00A60B2D"/>
    <w:rsid w:val="00A6142A"/>
    <w:rsid w:val="00A615FA"/>
    <w:rsid w:val="00A61B84"/>
    <w:rsid w:val="00A663F9"/>
    <w:rsid w:val="00A776E3"/>
    <w:rsid w:val="00A8033E"/>
    <w:rsid w:val="00A81E37"/>
    <w:rsid w:val="00A831E0"/>
    <w:rsid w:val="00A84069"/>
    <w:rsid w:val="00A87827"/>
    <w:rsid w:val="00AA0F22"/>
    <w:rsid w:val="00AB1410"/>
    <w:rsid w:val="00AB4DC5"/>
    <w:rsid w:val="00AB5BCC"/>
    <w:rsid w:val="00AB681C"/>
    <w:rsid w:val="00AB7AD8"/>
    <w:rsid w:val="00AC27B2"/>
    <w:rsid w:val="00AC485B"/>
    <w:rsid w:val="00AC781E"/>
    <w:rsid w:val="00AD5226"/>
    <w:rsid w:val="00AD64CC"/>
    <w:rsid w:val="00AD6DC4"/>
    <w:rsid w:val="00AD7D4E"/>
    <w:rsid w:val="00AE1EA8"/>
    <w:rsid w:val="00AE4DF2"/>
    <w:rsid w:val="00AF1F7F"/>
    <w:rsid w:val="00AF273C"/>
    <w:rsid w:val="00AF5C52"/>
    <w:rsid w:val="00AF6BBC"/>
    <w:rsid w:val="00AF78D1"/>
    <w:rsid w:val="00B06724"/>
    <w:rsid w:val="00B079C4"/>
    <w:rsid w:val="00B11B9E"/>
    <w:rsid w:val="00B11F59"/>
    <w:rsid w:val="00B167AE"/>
    <w:rsid w:val="00B1772D"/>
    <w:rsid w:val="00B22830"/>
    <w:rsid w:val="00B26C66"/>
    <w:rsid w:val="00B31F06"/>
    <w:rsid w:val="00B5177C"/>
    <w:rsid w:val="00B56677"/>
    <w:rsid w:val="00B57C8A"/>
    <w:rsid w:val="00B66EA5"/>
    <w:rsid w:val="00B672A7"/>
    <w:rsid w:val="00B67D11"/>
    <w:rsid w:val="00B704B2"/>
    <w:rsid w:val="00B71346"/>
    <w:rsid w:val="00B74F46"/>
    <w:rsid w:val="00B7770D"/>
    <w:rsid w:val="00B820FB"/>
    <w:rsid w:val="00B83450"/>
    <w:rsid w:val="00B85BB4"/>
    <w:rsid w:val="00B86991"/>
    <w:rsid w:val="00B87AA1"/>
    <w:rsid w:val="00B908E6"/>
    <w:rsid w:val="00B91A92"/>
    <w:rsid w:val="00B91DD9"/>
    <w:rsid w:val="00B9207D"/>
    <w:rsid w:val="00B93E35"/>
    <w:rsid w:val="00BA09CC"/>
    <w:rsid w:val="00BA3A40"/>
    <w:rsid w:val="00BA56CC"/>
    <w:rsid w:val="00BA7E2E"/>
    <w:rsid w:val="00BB3B69"/>
    <w:rsid w:val="00BB3D52"/>
    <w:rsid w:val="00BB59F8"/>
    <w:rsid w:val="00BB6552"/>
    <w:rsid w:val="00BC076F"/>
    <w:rsid w:val="00BC2938"/>
    <w:rsid w:val="00BC568F"/>
    <w:rsid w:val="00BC7B02"/>
    <w:rsid w:val="00BD056D"/>
    <w:rsid w:val="00BD1F5E"/>
    <w:rsid w:val="00BD409B"/>
    <w:rsid w:val="00BD6AD9"/>
    <w:rsid w:val="00BE0B48"/>
    <w:rsid w:val="00C016A3"/>
    <w:rsid w:val="00C04F06"/>
    <w:rsid w:val="00C06760"/>
    <w:rsid w:val="00C11D61"/>
    <w:rsid w:val="00C22C5A"/>
    <w:rsid w:val="00C2332D"/>
    <w:rsid w:val="00C24185"/>
    <w:rsid w:val="00C269A0"/>
    <w:rsid w:val="00C37397"/>
    <w:rsid w:val="00C432E7"/>
    <w:rsid w:val="00C44F1C"/>
    <w:rsid w:val="00C45CF0"/>
    <w:rsid w:val="00C5126E"/>
    <w:rsid w:val="00C525A6"/>
    <w:rsid w:val="00C55982"/>
    <w:rsid w:val="00C60974"/>
    <w:rsid w:val="00C627F9"/>
    <w:rsid w:val="00C6347F"/>
    <w:rsid w:val="00C64A9A"/>
    <w:rsid w:val="00C64E3A"/>
    <w:rsid w:val="00C65540"/>
    <w:rsid w:val="00C65D9F"/>
    <w:rsid w:val="00C65FFF"/>
    <w:rsid w:val="00C74096"/>
    <w:rsid w:val="00C7541B"/>
    <w:rsid w:val="00C80391"/>
    <w:rsid w:val="00C86765"/>
    <w:rsid w:val="00C86F9F"/>
    <w:rsid w:val="00C87717"/>
    <w:rsid w:val="00C90215"/>
    <w:rsid w:val="00C92EB0"/>
    <w:rsid w:val="00C952B3"/>
    <w:rsid w:val="00CA0481"/>
    <w:rsid w:val="00CA40C6"/>
    <w:rsid w:val="00CA4304"/>
    <w:rsid w:val="00CA4506"/>
    <w:rsid w:val="00CC6225"/>
    <w:rsid w:val="00CC75A1"/>
    <w:rsid w:val="00CD238E"/>
    <w:rsid w:val="00CD3932"/>
    <w:rsid w:val="00CE0B5E"/>
    <w:rsid w:val="00CE5891"/>
    <w:rsid w:val="00CE7F09"/>
    <w:rsid w:val="00CF6C45"/>
    <w:rsid w:val="00CF7B06"/>
    <w:rsid w:val="00D00C64"/>
    <w:rsid w:val="00D02C68"/>
    <w:rsid w:val="00D1241F"/>
    <w:rsid w:val="00D14682"/>
    <w:rsid w:val="00D1735D"/>
    <w:rsid w:val="00D20B75"/>
    <w:rsid w:val="00D25885"/>
    <w:rsid w:val="00D308C7"/>
    <w:rsid w:val="00D32BE3"/>
    <w:rsid w:val="00D339DB"/>
    <w:rsid w:val="00D36164"/>
    <w:rsid w:val="00D40741"/>
    <w:rsid w:val="00D40EE5"/>
    <w:rsid w:val="00D4493E"/>
    <w:rsid w:val="00D46BCC"/>
    <w:rsid w:val="00D47327"/>
    <w:rsid w:val="00D47754"/>
    <w:rsid w:val="00D60C0C"/>
    <w:rsid w:val="00D61181"/>
    <w:rsid w:val="00D6181F"/>
    <w:rsid w:val="00D63AF2"/>
    <w:rsid w:val="00D6485E"/>
    <w:rsid w:val="00D6680B"/>
    <w:rsid w:val="00D676DE"/>
    <w:rsid w:val="00D73D33"/>
    <w:rsid w:val="00D759C4"/>
    <w:rsid w:val="00D77E4E"/>
    <w:rsid w:val="00D9509A"/>
    <w:rsid w:val="00D95B4B"/>
    <w:rsid w:val="00DA1A6D"/>
    <w:rsid w:val="00DA53DD"/>
    <w:rsid w:val="00DA5FE7"/>
    <w:rsid w:val="00DA6561"/>
    <w:rsid w:val="00DB2BEB"/>
    <w:rsid w:val="00DB3AC1"/>
    <w:rsid w:val="00DB5D29"/>
    <w:rsid w:val="00DB7A33"/>
    <w:rsid w:val="00DC2977"/>
    <w:rsid w:val="00DC39AE"/>
    <w:rsid w:val="00DC72C1"/>
    <w:rsid w:val="00DD06D3"/>
    <w:rsid w:val="00DD229C"/>
    <w:rsid w:val="00DD2CB3"/>
    <w:rsid w:val="00DD593E"/>
    <w:rsid w:val="00DE434C"/>
    <w:rsid w:val="00DE5D94"/>
    <w:rsid w:val="00DF3397"/>
    <w:rsid w:val="00DF628C"/>
    <w:rsid w:val="00DF7875"/>
    <w:rsid w:val="00E00E69"/>
    <w:rsid w:val="00E0186C"/>
    <w:rsid w:val="00E0253F"/>
    <w:rsid w:val="00E045ED"/>
    <w:rsid w:val="00E04BD8"/>
    <w:rsid w:val="00E05E61"/>
    <w:rsid w:val="00E06294"/>
    <w:rsid w:val="00E06ABA"/>
    <w:rsid w:val="00E15400"/>
    <w:rsid w:val="00E16F58"/>
    <w:rsid w:val="00E307CE"/>
    <w:rsid w:val="00E30E2B"/>
    <w:rsid w:val="00E318BF"/>
    <w:rsid w:val="00E32025"/>
    <w:rsid w:val="00E36A23"/>
    <w:rsid w:val="00E412B2"/>
    <w:rsid w:val="00E50D59"/>
    <w:rsid w:val="00E525B5"/>
    <w:rsid w:val="00E562D6"/>
    <w:rsid w:val="00E60CF6"/>
    <w:rsid w:val="00E60E4F"/>
    <w:rsid w:val="00E61197"/>
    <w:rsid w:val="00E6227E"/>
    <w:rsid w:val="00E62C7A"/>
    <w:rsid w:val="00E65C68"/>
    <w:rsid w:val="00E730B6"/>
    <w:rsid w:val="00E7345D"/>
    <w:rsid w:val="00E73AA1"/>
    <w:rsid w:val="00E7457D"/>
    <w:rsid w:val="00E830C9"/>
    <w:rsid w:val="00E87EA5"/>
    <w:rsid w:val="00E90081"/>
    <w:rsid w:val="00EA1E0E"/>
    <w:rsid w:val="00EA62F1"/>
    <w:rsid w:val="00EA6319"/>
    <w:rsid w:val="00EB0759"/>
    <w:rsid w:val="00EB5D8C"/>
    <w:rsid w:val="00EC1073"/>
    <w:rsid w:val="00EC206C"/>
    <w:rsid w:val="00EC297B"/>
    <w:rsid w:val="00EE0580"/>
    <w:rsid w:val="00EE23C3"/>
    <w:rsid w:val="00EF1A4D"/>
    <w:rsid w:val="00F01C63"/>
    <w:rsid w:val="00F057B4"/>
    <w:rsid w:val="00F076EC"/>
    <w:rsid w:val="00F07F14"/>
    <w:rsid w:val="00F1270B"/>
    <w:rsid w:val="00F16A78"/>
    <w:rsid w:val="00F1732E"/>
    <w:rsid w:val="00F2271E"/>
    <w:rsid w:val="00F3025E"/>
    <w:rsid w:val="00F30648"/>
    <w:rsid w:val="00F312F9"/>
    <w:rsid w:val="00F32407"/>
    <w:rsid w:val="00F361D8"/>
    <w:rsid w:val="00F37BC1"/>
    <w:rsid w:val="00F404E9"/>
    <w:rsid w:val="00F46F15"/>
    <w:rsid w:val="00F47728"/>
    <w:rsid w:val="00F4797E"/>
    <w:rsid w:val="00F47EDC"/>
    <w:rsid w:val="00F507BE"/>
    <w:rsid w:val="00F540D3"/>
    <w:rsid w:val="00F57FA5"/>
    <w:rsid w:val="00F605A3"/>
    <w:rsid w:val="00F62199"/>
    <w:rsid w:val="00F765A9"/>
    <w:rsid w:val="00F81312"/>
    <w:rsid w:val="00F83099"/>
    <w:rsid w:val="00F87C33"/>
    <w:rsid w:val="00F9199C"/>
    <w:rsid w:val="00F940ED"/>
    <w:rsid w:val="00F96A8C"/>
    <w:rsid w:val="00FA21C8"/>
    <w:rsid w:val="00FA46D8"/>
    <w:rsid w:val="00FA6F95"/>
    <w:rsid w:val="00FB0699"/>
    <w:rsid w:val="00FB19E5"/>
    <w:rsid w:val="00FB79AC"/>
    <w:rsid w:val="00FC3963"/>
    <w:rsid w:val="00FD65D2"/>
    <w:rsid w:val="00FE0973"/>
    <w:rsid w:val="00FE0C99"/>
    <w:rsid w:val="00FE1D54"/>
    <w:rsid w:val="00FE3CC6"/>
    <w:rsid w:val="00FE43E0"/>
    <w:rsid w:val="00FE7D61"/>
    <w:rsid w:val="00FF5E0E"/>
    <w:rsid w:val="00FF603D"/>
    <w:rsid w:val="00FF74FA"/>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E961408"/>
  <w15:docId w15:val="{92350538-1749-F547-9BA6-3A6CB130F8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N" w:eastAsia="en-US" w:bidi="ar-SA"/>
      </w:rPr>
    </w:rPrDefault>
    <w:pPrDefault>
      <w:pPr>
        <w:spacing w:line="276"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E62C7A"/>
    <w:pPr>
      <w:spacing w:line="240" w:lineRule="auto"/>
    </w:pPr>
    <w:rPr>
      <w:rFonts w:ascii="Times New Roman" w:eastAsia="Times New Roman" w:hAnsi="Times New Roman" w:cs="Times New Roman"/>
      <w:sz w:val="24"/>
      <w:szCs w:val="24"/>
      <w:lang w:val="en-US"/>
    </w:rPr>
  </w:style>
  <w:style w:type="paragraph" w:styleId="Heading1">
    <w:name w:val="heading 1"/>
    <w:basedOn w:val="Normal"/>
    <w:link w:val="Heading1Char"/>
    <w:qFormat/>
    <w:rsid w:val="0001535F"/>
    <w:pPr>
      <w:numPr>
        <w:numId w:val="2"/>
      </w:numPr>
      <w:spacing w:before="120" w:after="120"/>
      <w:outlineLvl w:val="0"/>
    </w:pPr>
    <w:rPr>
      <w:rFonts w:ascii="Arial" w:hAnsi="Arial"/>
      <w:b/>
      <w:u w:val="single"/>
    </w:rPr>
  </w:style>
  <w:style w:type="paragraph" w:styleId="Heading2">
    <w:name w:val="heading 2"/>
    <w:basedOn w:val="Normal"/>
    <w:link w:val="Heading2Char"/>
    <w:rsid w:val="0001535F"/>
    <w:pPr>
      <w:numPr>
        <w:ilvl w:val="1"/>
        <w:numId w:val="2"/>
      </w:numPr>
      <w:spacing w:before="60" w:after="120"/>
      <w:outlineLvl w:val="1"/>
    </w:pPr>
    <w:rPr>
      <w:b/>
    </w:rPr>
  </w:style>
  <w:style w:type="paragraph" w:styleId="Heading3">
    <w:name w:val="heading 3"/>
    <w:basedOn w:val="Normal"/>
    <w:link w:val="Heading3Char"/>
    <w:rsid w:val="0001535F"/>
    <w:pPr>
      <w:numPr>
        <w:ilvl w:val="2"/>
        <w:numId w:val="2"/>
      </w:numPr>
      <w:spacing w:before="60" w:after="120"/>
      <w:outlineLvl w:val="2"/>
    </w:pPr>
    <w:rPr>
      <w:rFonts w:ascii="Arial" w:hAnsi="Arial"/>
    </w:rPr>
  </w:style>
  <w:style w:type="paragraph" w:styleId="Heading4">
    <w:name w:val="heading 4"/>
    <w:basedOn w:val="Normal"/>
    <w:next w:val="Normal"/>
    <w:link w:val="Heading4Char"/>
    <w:qFormat/>
    <w:rsid w:val="0001535F"/>
    <w:pPr>
      <w:keepNext/>
      <w:numPr>
        <w:ilvl w:val="3"/>
        <w:numId w:val="2"/>
      </w:numPr>
      <w:spacing w:before="240" w:after="60"/>
      <w:outlineLvl w:val="3"/>
    </w:pPr>
    <w:rPr>
      <w:b/>
      <w:bCs/>
      <w:sz w:val="28"/>
      <w:szCs w:val="28"/>
    </w:rPr>
  </w:style>
  <w:style w:type="paragraph" w:styleId="Heading5">
    <w:name w:val="heading 5"/>
    <w:basedOn w:val="Normal"/>
    <w:next w:val="Normal"/>
    <w:link w:val="Heading5Char"/>
    <w:qFormat/>
    <w:rsid w:val="0001535F"/>
    <w:pPr>
      <w:numPr>
        <w:ilvl w:val="4"/>
        <w:numId w:val="2"/>
      </w:numPr>
      <w:spacing w:before="240" w:after="60"/>
      <w:outlineLvl w:val="4"/>
    </w:pPr>
    <w:rPr>
      <w:b/>
      <w:bCs/>
      <w:i/>
      <w:iCs/>
      <w:sz w:val="26"/>
      <w:szCs w:val="26"/>
    </w:rPr>
  </w:style>
  <w:style w:type="paragraph" w:styleId="Heading6">
    <w:name w:val="heading 6"/>
    <w:basedOn w:val="Normal"/>
    <w:next w:val="Normal"/>
    <w:link w:val="Heading6Char"/>
    <w:qFormat/>
    <w:rsid w:val="0001535F"/>
    <w:pPr>
      <w:numPr>
        <w:ilvl w:val="5"/>
        <w:numId w:val="2"/>
      </w:numPr>
      <w:spacing w:before="240" w:after="60"/>
      <w:outlineLvl w:val="5"/>
    </w:pPr>
    <w:rPr>
      <w:b/>
      <w:bCs/>
      <w:szCs w:val="22"/>
    </w:rPr>
  </w:style>
  <w:style w:type="paragraph" w:styleId="Heading7">
    <w:name w:val="heading 7"/>
    <w:basedOn w:val="Normal"/>
    <w:next w:val="Normal"/>
    <w:link w:val="Heading7Char"/>
    <w:qFormat/>
    <w:rsid w:val="0001535F"/>
    <w:pPr>
      <w:numPr>
        <w:ilvl w:val="6"/>
        <w:numId w:val="2"/>
      </w:numPr>
      <w:spacing w:before="240" w:after="60"/>
      <w:outlineLvl w:val="6"/>
    </w:pPr>
  </w:style>
  <w:style w:type="paragraph" w:styleId="Heading8">
    <w:name w:val="heading 8"/>
    <w:basedOn w:val="Normal"/>
    <w:next w:val="Normal"/>
    <w:link w:val="Heading8Char"/>
    <w:qFormat/>
    <w:rsid w:val="0001535F"/>
    <w:pPr>
      <w:numPr>
        <w:ilvl w:val="7"/>
        <w:numId w:val="2"/>
      </w:numPr>
      <w:spacing w:before="240" w:after="60"/>
      <w:outlineLvl w:val="7"/>
    </w:pPr>
    <w:rPr>
      <w:i/>
      <w:iCs/>
    </w:rPr>
  </w:style>
  <w:style w:type="paragraph" w:styleId="Heading9">
    <w:name w:val="heading 9"/>
    <w:basedOn w:val="Normal"/>
    <w:next w:val="Normal"/>
    <w:link w:val="Heading9Char"/>
    <w:qFormat/>
    <w:rsid w:val="0001535F"/>
    <w:pPr>
      <w:numPr>
        <w:ilvl w:val="8"/>
        <w:numId w:val="2"/>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1535F"/>
    <w:rPr>
      <w:rFonts w:ascii="Arial" w:eastAsia="Times New Roman" w:hAnsi="Arial" w:cs="Times New Roman"/>
      <w:b/>
      <w:color w:val="000000"/>
      <w:sz w:val="24"/>
      <w:szCs w:val="20"/>
      <w:u w:val="single"/>
      <w:lang w:val="en-US"/>
    </w:rPr>
  </w:style>
  <w:style w:type="character" w:customStyle="1" w:styleId="Heading4Char">
    <w:name w:val="Heading 4 Char"/>
    <w:basedOn w:val="DefaultParagraphFont"/>
    <w:link w:val="Heading4"/>
    <w:rsid w:val="0001535F"/>
    <w:rPr>
      <w:rFonts w:ascii="Times New Roman" w:eastAsia="Times New Roman" w:hAnsi="Times New Roman" w:cs="Times New Roman"/>
      <w:b/>
      <w:bCs/>
      <w:color w:val="000000"/>
      <w:sz w:val="28"/>
      <w:szCs w:val="28"/>
      <w:lang w:val="en-US"/>
    </w:rPr>
  </w:style>
  <w:style w:type="character" w:customStyle="1" w:styleId="Heading5Char">
    <w:name w:val="Heading 5 Char"/>
    <w:basedOn w:val="DefaultParagraphFont"/>
    <w:link w:val="Heading5"/>
    <w:rsid w:val="0001535F"/>
    <w:rPr>
      <w:rFonts w:ascii="Times New Roman" w:eastAsia="Times New Roman" w:hAnsi="Times New Roman" w:cs="Times New Roman"/>
      <w:b/>
      <w:bCs/>
      <w:i/>
      <w:iCs/>
      <w:color w:val="000000"/>
      <w:sz w:val="26"/>
      <w:szCs w:val="26"/>
      <w:lang w:val="en-US"/>
    </w:rPr>
  </w:style>
  <w:style w:type="character" w:customStyle="1" w:styleId="Heading6Char">
    <w:name w:val="Heading 6 Char"/>
    <w:basedOn w:val="DefaultParagraphFont"/>
    <w:link w:val="Heading6"/>
    <w:rsid w:val="0001535F"/>
    <w:rPr>
      <w:rFonts w:ascii="Times New Roman" w:eastAsia="Times New Roman" w:hAnsi="Times New Roman" w:cs="Times New Roman"/>
      <w:b/>
      <w:bCs/>
      <w:color w:val="000000"/>
      <w:lang w:val="en-US"/>
    </w:rPr>
  </w:style>
  <w:style w:type="character" w:customStyle="1" w:styleId="Heading7Char">
    <w:name w:val="Heading 7 Char"/>
    <w:basedOn w:val="DefaultParagraphFont"/>
    <w:link w:val="Heading7"/>
    <w:rsid w:val="0001535F"/>
    <w:rPr>
      <w:rFonts w:ascii="Times New Roman" w:eastAsia="Times New Roman" w:hAnsi="Times New Roman" w:cs="Times New Roman"/>
      <w:color w:val="000000"/>
      <w:sz w:val="24"/>
      <w:szCs w:val="24"/>
      <w:lang w:val="en-US"/>
    </w:rPr>
  </w:style>
  <w:style w:type="character" w:customStyle="1" w:styleId="Heading8Char">
    <w:name w:val="Heading 8 Char"/>
    <w:basedOn w:val="DefaultParagraphFont"/>
    <w:link w:val="Heading8"/>
    <w:rsid w:val="0001535F"/>
    <w:rPr>
      <w:rFonts w:ascii="Times New Roman" w:eastAsia="Times New Roman" w:hAnsi="Times New Roman" w:cs="Times New Roman"/>
      <w:i/>
      <w:iCs/>
      <w:color w:val="000000"/>
      <w:sz w:val="24"/>
      <w:szCs w:val="24"/>
      <w:lang w:val="en-US"/>
    </w:rPr>
  </w:style>
  <w:style w:type="character" w:customStyle="1" w:styleId="Heading9Char">
    <w:name w:val="Heading 9 Char"/>
    <w:basedOn w:val="DefaultParagraphFont"/>
    <w:link w:val="Heading9"/>
    <w:rsid w:val="0001535F"/>
    <w:rPr>
      <w:rFonts w:ascii="Arial" w:eastAsia="Times New Roman" w:hAnsi="Arial" w:cs="Arial"/>
      <w:color w:val="000000"/>
      <w:lang w:val="en-US"/>
    </w:rPr>
  </w:style>
  <w:style w:type="character" w:customStyle="1" w:styleId="Heading2Char">
    <w:name w:val="Heading 2 Char"/>
    <w:basedOn w:val="DefaultParagraphFont"/>
    <w:link w:val="Heading2"/>
    <w:rsid w:val="0001535F"/>
    <w:rPr>
      <w:rFonts w:ascii="Times New Roman" w:eastAsia="Times New Roman" w:hAnsi="Times New Roman" w:cs="Times New Roman"/>
      <w:b/>
      <w:color w:val="000000"/>
      <w:szCs w:val="20"/>
      <w:lang w:val="en-US"/>
    </w:rPr>
  </w:style>
  <w:style w:type="character" w:customStyle="1" w:styleId="Heading3Char">
    <w:name w:val="Heading 3 Char"/>
    <w:basedOn w:val="DefaultParagraphFont"/>
    <w:link w:val="Heading3"/>
    <w:rsid w:val="0001535F"/>
    <w:rPr>
      <w:rFonts w:ascii="Arial" w:eastAsia="Times New Roman" w:hAnsi="Arial" w:cs="Times New Roman"/>
      <w:color w:val="000000"/>
      <w:szCs w:val="20"/>
      <w:lang w:val="en-US"/>
    </w:rPr>
  </w:style>
  <w:style w:type="paragraph" w:styleId="Footer">
    <w:name w:val="footer"/>
    <w:basedOn w:val="Normal"/>
    <w:link w:val="FooterChar"/>
    <w:uiPriority w:val="99"/>
    <w:rsid w:val="0001535F"/>
    <w:pPr>
      <w:tabs>
        <w:tab w:val="center" w:pos="4320"/>
        <w:tab w:val="right" w:pos="8640"/>
      </w:tabs>
      <w:jc w:val="center"/>
    </w:pPr>
  </w:style>
  <w:style w:type="character" w:customStyle="1" w:styleId="FooterChar">
    <w:name w:val="Footer Char"/>
    <w:basedOn w:val="DefaultParagraphFont"/>
    <w:link w:val="Footer"/>
    <w:uiPriority w:val="99"/>
    <w:rsid w:val="0001535F"/>
    <w:rPr>
      <w:rFonts w:ascii="Times New Roman" w:eastAsia="Times New Roman" w:hAnsi="Times New Roman" w:cs="Times New Roman"/>
      <w:color w:val="000000"/>
      <w:szCs w:val="20"/>
      <w:lang w:val="en-US"/>
    </w:rPr>
  </w:style>
  <w:style w:type="paragraph" w:styleId="BodyText">
    <w:name w:val="Body Text"/>
    <w:basedOn w:val="Normal"/>
    <w:link w:val="BodyTextChar"/>
    <w:rsid w:val="0001535F"/>
    <w:pPr>
      <w:spacing w:after="240"/>
      <w:ind w:firstLine="720"/>
      <w:jc w:val="both"/>
    </w:pPr>
  </w:style>
  <w:style w:type="character" w:customStyle="1" w:styleId="BodyTextChar">
    <w:name w:val="Body Text Char"/>
    <w:basedOn w:val="DefaultParagraphFont"/>
    <w:link w:val="BodyText"/>
    <w:rsid w:val="0001535F"/>
    <w:rPr>
      <w:rFonts w:ascii="Times New Roman" w:eastAsia="Times New Roman" w:hAnsi="Times New Roman" w:cs="Times New Roman"/>
      <w:color w:val="000000"/>
      <w:szCs w:val="20"/>
      <w:lang w:val="en-US"/>
    </w:rPr>
  </w:style>
  <w:style w:type="paragraph" w:customStyle="1" w:styleId="chaptertitle">
    <w:name w:val="chapter title"/>
    <w:rsid w:val="0001535F"/>
    <w:pPr>
      <w:overflowPunct w:val="0"/>
      <w:autoSpaceDE w:val="0"/>
      <w:autoSpaceDN w:val="0"/>
      <w:adjustRightInd w:val="0"/>
      <w:spacing w:after="480" w:line="240" w:lineRule="atLeast"/>
      <w:jc w:val="right"/>
      <w:textAlignment w:val="baseline"/>
    </w:pPr>
    <w:rPr>
      <w:rFonts w:ascii="Arial" w:eastAsia="Times New Roman" w:hAnsi="Arial" w:cs="Times New Roman"/>
      <w:b/>
      <w:caps/>
      <w:color w:val="000000"/>
      <w:sz w:val="32"/>
      <w:szCs w:val="20"/>
      <w:lang w:val="en-US"/>
    </w:rPr>
  </w:style>
  <w:style w:type="paragraph" w:styleId="ListBullet5">
    <w:name w:val="List Bullet 5"/>
    <w:basedOn w:val="Normal"/>
    <w:rsid w:val="0001535F"/>
    <w:pPr>
      <w:spacing w:after="120"/>
      <w:ind w:left="576" w:hanging="576"/>
    </w:pPr>
  </w:style>
  <w:style w:type="paragraph" w:customStyle="1" w:styleId="TableBody">
    <w:name w:val="Table Body"/>
    <w:rsid w:val="0001535F"/>
    <w:pPr>
      <w:overflowPunct w:val="0"/>
      <w:autoSpaceDE w:val="0"/>
      <w:autoSpaceDN w:val="0"/>
      <w:adjustRightInd w:val="0"/>
      <w:spacing w:line="240" w:lineRule="atLeast"/>
      <w:textAlignment w:val="baseline"/>
    </w:pPr>
    <w:rPr>
      <w:rFonts w:ascii="Times New Roman" w:eastAsia="Times New Roman" w:hAnsi="Times New Roman" w:cs="Times New Roman"/>
      <w:color w:val="000000"/>
      <w:szCs w:val="20"/>
      <w:lang w:val="en-US"/>
    </w:rPr>
  </w:style>
  <w:style w:type="paragraph" w:customStyle="1" w:styleId="chapternumber">
    <w:name w:val="chapter number"/>
    <w:basedOn w:val="Normal"/>
    <w:rsid w:val="0001535F"/>
    <w:pPr>
      <w:jc w:val="right"/>
    </w:pPr>
    <w:rPr>
      <w:rFonts w:ascii="Arial" w:hAnsi="Arial"/>
      <w:b/>
      <w:caps/>
      <w:sz w:val="32"/>
    </w:rPr>
  </w:style>
  <w:style w:type="character" w:styleId="PageNumber">
    <w:name w:val="page number"/>
    <w:basedOn w:val="DefaultParagraphFont"/>
    <w:rsid w:val="0001535F"/>
    <w:rPr>
      <w:noProof w:val="0"/>
      <w:color w:val="000000"/>
      <w:sz w:val="20"/>
      <w:lang w:val="en-US"/>
    </w:rPr>
  </w:style>
  <w:style w:type="character" w:styleId="Hyperlink">
    <w:name w:val="Hyperlink"/>
    <w:uiPriority w:val="99"/>
    <w:rsid w:val="0001535F"/>
    <w:rPr>
      <w:noProof w:val="0"/>
      <w:color w:val="0000FF"/>
      <w:sz w:val="20"/>
      <w:u w:val="single"/>
      <w:lang w:val="en-US"/>
    </w:rPr>
  </w:style>
  <w:style w:type="paragraph" w:customStyle="1" w:styleId="NormalWeb1">
    <w:name w:val="Normal (Web)1"/>
    <w:basedOn w:val="Normal"/>
    <w:rsid w:val="0001535F"/>
    <w:pPr>
      <w:spacing w:before="100" w:beforeAutospacing="1" w:after="150" w:line="360" w:lineRule="auto"/>
    </w:pPr>
    <w:rPr>
      <w:rFonts w:ascii="Trebuchet MS" w:hAnsi="Trebuchet MS"/>
      <w:color w:val="666666"/>
    </w:rPr>
  </w:style>
  <w:style w:type="character" w:styleId="CommentReference">
    <w:name w:val="annotation reference"/>
    <w:semiHidden/>
    <w:rsid w:val="0001535F"/>
    <w:rPr>
      <w:noProof w:val="0"/>
      <w:color w:val="000000"/>
      <w:sz w:val="16"/>
      <w:szCs w:val="16"/>
      <w:lang w:val="en-US"/>
    </w:rPr>
  </w:style>
  <w:style w:type="paragraph" w:styleId="CommentText">
    <w:name w:val="annotation text"/>
    <w:basedOn w:val="Normal"/>
    <w:link w:val="CommentTextChar"/>
    <w:semiHidden/>
    <w:rsid w:val="0001535F"/>
    <w:rPr>
      <w:sz w:val="20"/>
    </w:rPr>
  </w:style>
  <w:style w:type="character" w:customStyle="1" w:styleId="CommentTextChar">
    <w:name w:val="Comment Text Char"/>
    <w:basedOn w:val="DefaultParagraphFont"/>
    <w:link w:val="CommentText"/>
    <w:semiHidden/>
    <w:rsid w:val="0001535F"/>
    <w:rPr>
      <w:rFonts w:ascii="Times New Roman" w:eastAsia="Times New Roman" w:hAnsi="Times New Roman" w:cs="Times New Roman"/>
      <w:color w:val="000000"/>
      <w:sz w:val="20"/>
      <w:szCs w:val="20"/>
      <w:lang w:val="en-US"/>
    </w:rPr>
  </w:style>
  <w:style w:type="character" w:customStyle="1" w:styleId="medium-font">
    <w:name w:val="medium-font"/>
    <w:basedOn w:val="DefaultParagraphFont"/>
    <w:rsid w:val="0001535F"/>
    <w:rPr>
      <w:noProof w:val="0"/>
      <w:color w:val="000000"/>
      <w:sz w:val="20"/>
      <w:lang w:val="en-US"/>
    </w:rPr>
  </w:style>
  <w:style w:type="character" w:styleId="Strong">
    <w:name w:val="Strong"/>
    <w:qFormat/>
    <w:rsid w:val="0001535F"/>
    <w:rPr>
      <w:b/>
      <w:bCs/>
      <w:noProof w:val="0"/>
      <w:color w:val="000000"/>
      <w:sz w:val="20"/>
      <w:lang w:val="en-US"/>
    </w:rPr>
  </w:style>
  <w:style w:type="paragraph" w:customStyle="1" w:styleId="DefaultText">
    <w:name w:val="Default Text"/>
    <w:basedOn w:val="Normal"/>
    <w:rsid w:val="0001535F"/>
    <w:rPr>
      <w:noProof/>
    </w:rPr>
  </w:style>
  <w:style w:type="paragraph" w:styleId="BalloonText">
    <w:name w:val="Balloon Text"/>
    <w:basedOn w:val="Normal"/>
    <w:link w:val="BalloonTextChar"/>
    <w:uiPriority w:val="99"/>
    <w:semiHidden/>
    <w:unhideWhenUsed/>
    <w:rsid w:val="0001535F"/>
    <w:rPr>
      <w:rFonts w:ascii="Tahoma" w:hAnsi="Tahoma" w:cs="Tahoma"/>
      <w:sz w:val="16"/>
      <w:szCs w:val="16"/>
    </w:rPr>
  </w:style>
  <w:style w:type="character" w:customStyle="1" w:styleId="BalloonTextChar">
    <w:name w:val="Balloon Text Char"/>
    <w:basedOn w:val="DefaultParagraphFont"/>
    <w:link w:val="BalloonText"/>
    <w:uiPriority w:val="99"/>
    <w:semiHidden/>
    <w:rsid w:val="0001535F"/>
    <w:rPr>
      <w:rFonts w:ascii="Tahoma" w:eastAsia="Times New Roman" w:hAnsi="Tahoma" w:cs="Tahoma"/>
      <w:color w:val="000000"/>
      <w:sz w:val="16"/>
      <w:szCs w:val="16"/>
      <w:lang w:val="en-US"/>
    </w:rPr>
  </w:style>
  <w:style w:type="paragraph" w:styleId="Header">
    <w:name w:val="header"/>
    <w:basedOn w:val="Normal"/>
    <w:link w:val="HeaderChar"/>
    <w:uiPriority w:val="99"/>
    <w:unhideWhenUsed/>
    <w:rsid w:val="008D457A"/>
    <w:pPr>
      <w:tabs>
        <w:tab w:val="center" w:pos="4513"/>
        <w:tab w:val="right" w:pos="9026"/>
      </w:tabs>
    </w:pPr>
  </w:style>
  <w:style w:type="character" w:customStyle="1" w:styleId="HeaderChar">
    <w:name w:val="Header Char"/>
    <w:basedOn w:val="DefaultParagraphFont"/>
    <w:link w:val="Header"/>
    <w:uiPriority w:val="99"/>
    <w:rsid w:val="008D457A"/>
    <w:rPr>
      <w:rFonts w:ascii="Times New Roman" w:eastAsia="Times New Roman" w:hAnsi="Times New Roman" w:cs="Times New Roman"/>
      <w:color w:val="000000"/>
      <w:szCs w:val="20"/>
      <w:lang w:val="en-US"/>
    </w:rPr>
  </w:style>
  <w:style w:type="paragraph" w:styleId="CommentSubject">
    <w:name w:val="annotation subject"/>
    <w:basedOn w:val="CommentText"/>
    <w:next w:val="CommentText"/>
    <w:link w:val="CommentSubjectChar"/>
    <w:uiPriority w:val="99"/>
    <w:semiHidden/>
    <w:unhideWhenUsed/>
    <w:rsid w:val="002D7BA4"/>
    <w:rPr>
      <w:b/>
      <w:bCs/>
    </w:rPr>
  </w:style>
  <w:style w:type="character" w:customStyle="1" w:styleId="CommentSubjectChar">
    <w:name w:val="Comment Subject Char"/>
    <w:basedOn w:val="CommentTextChar"/>
    <w:link w:val="CommentSubject"/>
    <w:uiPriority w:val="99"/>
    <w:semiHidden/>
    <w:rsid w:val="002D7BA4"/>
    <w:rPr>
      <w:rFonts w:ascii="Times New Roman" w:eastAsia="Times New Roman" w:hAnsi="Times New Roman" w:cs="Times New Roman"/>
      <w:b/>
      <w:bCs/>
      <w:color w:val="000000"/>
      <w:sz w:val="20"/>
      <w:szCs w:val="20"/>
      <w:lang w:val="en-US"/>
    </w:rPr>
  </w:style>
  <w:style w:type="paragraph" w:styleId="Revision">
    <w:name w:val="Revision"/>
    <w:hidden/>
    <w:uiPriority w:val="99"/>
    <w:semiHidden/>
    <w:rsid w:val="005B3CFB"/>
    <w:pPr>
      <w:spacing w:line="240" w:lineRule="auto"/>
    </w:pPr>
    <w:rPr>
      <w:rFonts w:ascii="Times New Roman" w:eastAsia="Times New Roman" w:hAnsi="Times New Roman" w:cs="Times New Roman"/>
      <w:color w:val="000000"/>
      <w:szCs w:val="20"/>
      <w:lang w:val="en-US"/>
    </w:rPr>
  </w:style>
  <w:style w:type="character" w:styleId="FollowedHyperlink">
    <w:name w:val="FollowedHyperlink"/>
    <w:basedOn w:val="DefaultParagraphFont"/>
    <w:uiPriority w:val="99"/>
    <w:semiHidden/>
    <w:unhideWhenUsed/>
    <w:rsid w:val="00AC781E"/>
    <w:rPr>
      <w:color w:val="800080" w:themeColor="followedHyperlink"/>
      <w:u w:val="single"/>
    </w:rPr>
  </w:style>
  <w:style w:type="paragraph" w:styleId="ListParagraph">
    <w:name w:val="List Paragraph"/>
    <w:basedOn w:val="Normal"/>
    <w:uiPriority w:val="34"/>
    <w:qFormat/>
    <w:rsid w:val="004B6B68"/>
    <w:pPr>
      <w:ind w:left="720"/>
      <w:contextualSpacing/>
    </w:pPr>
  </w:style>
  <w:style w:type="character" w:styleId="UnresolvedMention">
    <w:name w:val="Unresolved Mention"/>
    <w:basedOn w:val="DefaultParagraphFont"/>
    <w:uiPriority w:val="99"/>
    <w:semiHidden/>
    <w:unhideWhenUsed/>
    <w:rsid w:val="00B1772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061093">
      <w:bodyDiv w:val="1"/>
      <w:marLeft w:val="0"/>
      <w:marRight w:val="0"/>
      <w:marTop w:val="0"/>
      <w:marBottom w:val="0"/>
      <w:divBdr>
        <w:top w:val="none" w:sz="0" w:space="0" w:color="auto"/>
        <w:left w:val="none" w:sz="0" w:space="0" w:color="auto"/>
        <w:bottom w:val="none" w:sz="0" w:space="0" w:color="auto"/>
        <w:right w:val="none" w:sz="0" w:space="0" w:color="auto"/>
      </w:divBdr>
    </w:div>
    <w:div w:id="132716912">
      <w:bodyDiv w:val="1"/>
      <w:marLeft w:val="0"/>
      <w:marRight w:val="0"/>
      <w:marTop w:val="0"/>
      <w:marBottom w:val="0"/>
      <w:divBdr>
        <w:top w:val="none" w:sz="0" w:space="0" w:color="auto"/>
        <w:left w:val="none" w:sz="0" w:space="0" w:color="auto"/>
        <w:bottom w:val="none" w:sz="0" w:space="0" w:color="auto"/>
        <w:right w:val="none" w:sz="0" w:space="0" w:color="auto"/>
      </w:divBdr>
    </w:div>
    <w:div w:id="203445022">
      <w:bodyDiv w:val="1"/>
      <w:marLeft w:val="0"/>
      <w:marRight w:val="0"/>
      <w:marTop w:val="0"/>
      <w:marBottom w:val="0"/>
      <w:divBdr>
        <w:top w:val="none" w:sz="0" w:space="0" w:color="auto"/>
        <w:left w:val="none" w:sz="0" w:space="0" w:color="auto"/>
        <w:bottom w:val="none" w:sz="0" w:space="0" w:color="auto"/>
        <w:right w:val="none" w:sz="0" w:space="0" w:color="auto"/>
      </w:divBdr>
    </w:div>
    <w:div w:id="296573884">
      <w:bodyDiv w:val="1"/>
      <w:marLeft w:val="0"/>
      <w:marRight w:val="0"/>
      <w:marTop w:val="0"/>
      <w:marBottom w:val="0"/>
      <w:divBdr>
        <w:top w:val="none" w:sz="0" w:space="0" w:color="auto"/>
        <w:left w:val="none" w:sz="0" w:space="0" w:color="auto"/>
        <w:bottom w:val="none" w:sz="0" w:space="0" w:color="auto"/>
        <w:right w:val="none" w:sz="0" w:space="0" w:color="auto"/>
      </w:divBdr>
    </w:div>
    <w:div w:id="316498248">
      <w:bodyDiv w:val="1"/>
      <w:marLeft w:val="0"/>
      <w:marRight w:val="0"/>
      <w:marTop w:val="0"/>
      <w:marBottom w:val="0"/>
      <w:divBdr>
        <w:top w:val="none" w:sz="0" w:space="0" w:color="auto"/>
        <w:left w:val="none" w:sz="0" w:space="0" w:color="auto"/>
        <w:bottom w:val="none" w:sz="0" w:space="0" w:color="auto"/>
        <w:right w:val="none" w:sz="0" w:space="0" w:color="auto"/>
      </w:divBdr>
    </w:div>
    <w:div w:id="395712846">
      <w:bodyDiv w:val="1"/>
      <w:marLeft w:val="0"/>
      <w:marRight w:val="0"/>
      <w:marTop w:val="0"/>
      <w:marBottom w:val="0"/>
      <w:divBdr>
        <w:top w:val="none" w:sz="0" w:space="0" w:color="auto"/>
        <w:left w:val="none" w:sz="0" w:space="0" w:color="auto"/>
        <w:bottom w:val="none" w:sz="0" w:space="0" w:color="auto"/>
        <w:right w:val="none" w:sz="0" w:space="0" w:color="auto"/>
      </w:divBdr>
    </w:div>
    <w:div w:id="571085017">
      <w:bodyDiv w:val="1"/>
      <w:marLeft w:val="0"/>
      <w:marRight w:val="0"/>
      <w:marTop w:val="0"/>
      <w:marBottom w:val="0"/>
      <w:divBdr>
        <w:top w:val="none" w:sz="0" w:space="0" w:color="auto"/>
        <w:left w:val="none" w:sz="0" w:space="0" w:color="auto"/>
        <w:bottom w:val="none" w:sz="0" w:space="0" w:color="auto"/>
        <w:right w:val="none" w:sz="0" w:space="0" w:color="auto"/>
      </w:divBdr>
    </w:div>
    <w:div w:id="583881756">
      <w:bodyDiv w:val="1"/>
      <w:marLeft w:val="0"/>
      <w:marRight w:val="0"/>
      <w:marTop w:val="0"/>
      <w:marBottom w:val="0"/>
      <w:divBdr>
        <w:top w:val="none" w:sz="0" w:space="0" w:color="auto"/>
        <w:left w:val="none" w:sz="0" w:space="0" w:color="auto"/>
        <w:bottom w:val="none" w:sz="0" w:space="0" w:color="auto"/>
        <w:right w:val="none" w:sz="0" w:space="0" w:color="auto"/>
      </w:divBdr>
    </w:div>
    <w:div w:id="594361507">
      <w:bodyDiv w:val="1"/>
      <w:marLeft w:val="0"/>
      <w:marRight w:val="0"/>
      <w:marTop w:val="0"/>
      <w:marBottom w:val="0"/>
      <w:divBdr>
        <w:top w:val="none" w:sz="0" w:space="0" w:color="auto"/>
        <w:left w:val="none" w:sz="0" w:space="0" w:color="auto"/>
        <w:bottom w:val="none" w:sz="0" w:space="0" w:color="auto"/>
        <w:right w:val="none" w:sz="0" w:space="0" w:color="auto"/>
      </w:divBdr>
    </w:div>
    <w:div w:id="671374480">
      <w:bodyDiv w:val="1"/>
      <w:marLeft w:val="0"/>
      <w:marRight w:val="0"/>
      <w:marTop w:val="0"/>
      <w:marBottom w:val="0"/>
      <w:divBdr>
        <w:top w:val="none" w:sz="0" w:space="0" w:color="auto"/>
        <w:left w:val="none" w:sz="0" w:space="0" w:color="auto"/>
        <w:bottom w:val="none" w:sz="0" w:space="0" w:color="auto"/>
        <w:right w:val="none" w:sz="0" w:space="0" w:color="auto"/>
      </w:divBdr>
      <w:divsChild>
        <w:div w:id="407576342">
          <w:marLeft w:val="0"/>
          <w:marRight w:val="0"/>
          <w:marTop w:val="0"/>
          <w:marBottom w:val="0"/>
          <w:divBdr>
            <w:top w:val="none" w:sz="0" w:space="0" w:color="auto"/>
            <w:left w:val="none" w:sz="0" w:space="0" w:color="auto"/>
            <w:bottom w:val="none" w:sz="0" w:space="0" w:color="auto"/>
            <w:right w:val="none" w:sz="0" w:space="0" w:color="auto"/>
          </w:divBdr>
          <w:divsChild>
            <w:div w:id="840778941">
              <w:marLeft w:val="0"/>
              <w:marRight w:val="0"/>
              <w:marTop w:val="0"/>
              <w:marBottom w:val="0"/>
              <w:divBdr>
                <w:top w:val="none" w:sz="0" w:space="0" w:color="auto"/>
                <w:left w:val="none" w:sz="0" w:space="0" w:color="auto"/>
                <w:bottom w:val="none" w:sz="0" w:space="0" w:color="auto"/>
                <w:right w:val="none" w:sz="0" w:space="0" w:color="auto"/>
              </w:divBdr>
              <w:divsChild>
                <w:div w:id="188876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7408987">
      <w:bodyDiv w:val="1"/>
      <w:marLeft w:val="0"/>
      <w:marRight w:val="0"/>
      <w:marTop w:val="0"/>
      <w:marBottom w:val="0"/>
      <w:divBdr>
        <w:top w:val="none" w:sz="0" w:space="0" w:color="auto"/>
        <w:left w:val="none" w:sz="0" w:space="0" w:color="auto"/>
        <w:bottom w:val="none" w:sz="0" w:space="0" w:color="auto"/>
        <w:right w:val="none" w:sz="0" w:space="0" w:color="auto"/>
      </w:divBdr>
    </w:div>
    <w:div w:id="821391174">
      <w:bodyDiv w:val="1"/>
      <w:marLeft w:val="0"/>
      <w:marRight w:val="0"/>
      <w:marTop w:val="0"/>
      <w:marBottom w:val="0"/>
      <w:divBdr>
        <w:top w:val="none" w:sz="0" w:space="0" w:color="auto"/>
        <w:left w:val="none" w:sz="0" w:space="0" w:color="auto"/>
        <w:bottom w:val="none" w:sz="0" w:space="0" w:color="auto"/>
        <w:right w:val="none" w:sz="0" w:space="0" w:color="auto"/>
      </w:divBdr>
    </w:div>
    <w:div w:id="872304780">
      <w:bodyDiv w:val="1"/>
      <w:marLeft w:val="0"/>
      <w:marRight w:val="0"/>
      <w:marTop w:val="0"/>
      <w:marBottom w:val="0"/>
      <w:divBdr>
        <w:top w:val="none" w:sz="0" w:space="0" w:color="auto"/>
        <w:left w:val="none" w:sz="0" w:space="0" w:color="auto"/>
        <w:bottom w:val="none" w:sz="0" w:space="0" w:color="auto"/>
        <w:right w:val="none" w:sz="0" w:space="0" w:color="auto"/>
      </w:divBdr>
    </w:div>
    <w:div w:id="890310161">
      <w:bodyDiv w:val="1"/>
      <w:marLeft w:val="0"/>
      <w:marRight w:val="0"/>
      <w:marTop w:val="0"/>
      <w:marBottom w:val="0"/>
      <w:divBdr>
        <w:top w:val="none" w:sz="0" w:space="0" w:color="auto"/>
        <w:left w:val="none" w:sz="0" w:space="0" w:color="auto"/>
        <w:bottom w:val="none" w:sz="0" w:space="0" w:color="auto"/>
        <w:right w:val="none" w:sz="0" w:space="0" w:color="auto"/>
      </w:divBdr>
    </w:div>
    <w:div w:id="975599392">
      <w:bodyDiv w:val="1"/>
      <w:marLeft w:val="0"/>
      <w:marRight w:val="0"/>
      <w:marTop w:val="0"/>
      <w:marBottom w:val="0"/>
      <w:divBdr>
        <w:top w:val="none" w:sz="0" w:space="0" w:color="auto"/>
        <w:left w:val="none" w:sz="0" w:space="0" w:color="auto"/>
        <w:bottom w:val="none" w:sz="0" w:space="0" w:color="auto"/>
        <w:right w:val="none" w:sz="0" w:space="0" w:color="auto"/>
      </w:divBdr>
    </w:div>
    <w:div w:id="1005329133">
      <w:bodyDiv w:val="1"/>
      <w:marLeft w:val="0"/>
      <w:marRight w:val="0"/>
      <w:marTop w:val="0"/>
      <w:marBottom w:val="0"/>
      <w:divBdr>
        <w:top w:val="none" w:sz="0" w:space="0" w:color="auto"/>
        <w:left w:val="none" w:sz="0" w:space="0" w:color="auto"/>
        <w:bottom w:val="none" w:sz="0" w:space="0" w:color="auto"/>
        <w:right w:val="none" w:sz="0" w:space="0" w:color="auto"/>
      </w:divBdr>
    </w:div>
    <w:div w:id="1058939787">
      <w:bodyDiv w:val="1"/>
      <w:marLeft w:val="0"/>
      <w:marRight w:val="0"/>
      <w:marTop w:val="0"/>
      <w:marBottom w:val="0"/>
      <w:divBdr>
        <w:top w:val="none" w:sz="0" w:space="0" w:color="auto"/>
        <w:left w:val="none" w:sz="0" w:space="0" w:color="auto"/>
        <w:bottom w:val="none" w:sz="0" w:space="0" w:color="auto"/>
        <w:right w:val="none" w:sz="0" w:space="0" w:color="auto"/>
      </w:divBdr>
    </w:div>
    <w:div w:id="1108692624">
      <w:bodyDiv w:val="1"/>
      <w:marLeft w:val="0"/>
      <w:marRight w:val="0"/>
      <w:marTop w:val="0"/>
      <w:marBottom w:val="0"/>
      <w:divBdr>
        <w:top w:val="none" w:sz="0" w:space="0" w:color="auto"/>
        <w:left w:val="none" w:sz="0" w:space="0" w:color="auto"/>
        <w:bottom w:val="none" w:sz="0" w:space="0" w:color="auto"/>
        <w:right w:val="none" w:sz="0" w:space="0" w:color="auto"/>
      </w:divBdr>
    </w:div>
    <w:div w:id="1232885622">
      <w:bodyDiv w:val="1"/>
      <w:marLeft w:val="0"/>
      <w:marRight w:val="0"/>
      <w:marTop w:val="0"/>
      <w:marBottom w:val="0"/>
      <w:divBdr>
        <w:top w:val="none" w:sz="0" w:space="0" w:color="auto"/>
        <w:left w:val="none" w:sz="0" w:space="0" w:color="auto"/>
        <w:bottom w:val="none" w:sz="0" w:space="0" w:color="auto"/>
        <w:right w:val="none" w:sz="0" w:space="0" w:color="auto"/>
      </w:divBdr>
    </w:div>
    <w:div w:id="1448307428">
      <w:bodyDiv w:val="1"/>
      <w:marLeft w:val="0"/>
      <w:marRight w:val="0"/>
      <w:marTop w:val="0"/>
      <w:marBottom w:val="0"/>
      <w:divBdr>
        <w:top w:val="none" w:sz="0" w:space="0" w:color="auto"/>
        <w:left w:val="none" w:sz="0" w:space="0" w:color="auto"/>
        <w:bottom w:val="none" w:sz="0" w:space="0" w:color="auto"/>
        <w:right w:val="none" w:sz="0" w:space="0" w:color="auto"/>
      </w:divBdr>
      <w:divsChild>
        <w:div w:id="923759329">
          <w:marLeft w:val="0"/>
          <w:marRight w:val="0"/>
          <w:marTop w:val="0"/>
          <w:marBottom w:val="0"/>
          <w:divBdr>
            <w:top w:val="none" w:sz="0" w:space="0" w:color="auto"/>
            <w:left w:val="none" w:sz="0" w:space="0" w:color="auto"/>
            <w:bottom w:val="none" w:sz="0" w:space="0" w:color="auto"/>
            <w:right w:val="none" w:sz="0" w:space="0" w:color="auto"/>
          </w:divBdr>
          <w:divsChild>
            <w:div w:id="1598557109">
              <w:marLeft w:val="0"/>
              <w:marRight w:val="0"/>
              <w:marTop w:val="0"/>
              <w:marBottom w:val="0"/>
              <w:divBdr>
                <w:top w:val="none" w:sz="0" w:space="0" w:color="auto"/>
                <w:left w:val="none" w:sz="0" w:space="0" w:color="auto"/>
                <w:bottom w:val="none" w:sz="0" w:space="0" w:color="auto"/>
                <w:right w:val="none" w:sz="0" w:space="0" w:color="auto"/>
              </w:divBdr>
              <w:divsChild>
                <w:div w:id="585770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5186510">
      <w:bodyDiv w:val="1"/>
      <w:marLeft w:val="0"/>
      <w:marRight w:val="0"/>
      <w:marTop w:val="0"/>
      <w:marBottom w:val="0"/>
      <w:divBdr>
        <w:top w:val="none" w:sz="0" w:space="0" w:color="auto"/>
        <w:left w:val="none" w:sz="0" w:space="0" w:color="auto"/>
        <w:bottom w:val="none" w:sz="0" w:space="0" w:color="auto"/>
        <w:right w:val="none" w:sz="0" w:space="0" w:color="auto"/>
      </w:divBdr>
    </w:div>
    <w:div w:id="1630740338">
      <w:bodyDiv w:val="1"/>
      <w:marLeft w:val="0"/>
      <w:marRight w:val="0"/>
      <w:marTop w:val="0"/>
      <w:marBottom w:val="0"/>
      <w:divBdr>
        <w:top w:val="none" w:sz="0" w:space="0" w:color="auto"/>
        <w:left w:val="none" w:sz="0" w:space="0" w:color="auto"/>
        <w:bottom w:val="none" w:sz="0" w:space="0" w:color="auto"/>
        <w:right w:val="none" w:sz="0" w:space="0" w:color="auto"/>
      </w:divBdr>
    </w:div>
    <w:div w:id="1686785655">
      <w:bodyDiv w:val="1"/>
      <w:marLeft w:val="0"/>
      <w:marRight w:val="0"/>
      <w:marTop w:val="0"/>
      <w:marBottom w:val="0"/>
      <w:divBdr>
        <w:top w:val="none" w:sz="0" w:space="0" w:color="auto"/>
        <w:left w:val="none" w:sz="0" w:space="0" w:color="auto"/>
        <w:bottom w:val="none" w:sz="0" w:space="0" w:color="auto"/>
        <w:right w:val="none" w:sz="0" w:space="0" w:color="auto"/>
      </w:divBdr>
    </w:div>
    <w:div w:id="1723869630">
      <w:bodyDiv w:val="1"/>
      <w:marLeft w:val="0"/>
      <w:marRight w:val="0"/>
      <w:marTop w:val="0"/>
      <w:marBottom w:val="0"/>
      <w:divBdr>
        <w:top w:val="none" w:sz="0" w:space="0" w:color="auto"/>
        <w:left w:val="none" w:sz="0" w:space="0" w:color="auto"/>
        <w:bottom w:val="none" w:sz="0" w:space="0" w:color="auto"/>
        <w:right w:val="none" w:sz="0" w:space="0" w:color="auto"/>
      </w:divBdr>
    </w:div>
    <w:div w:id="1741902380">
      <w:bodyDiv w:val="1"/>
      <w:marLeft w:val="0"/>
      <w:marRight w:val="0"/>
      <w:marTop w:val="0"/>
      <w:marBottom w:val="0"/>
      <w:divBdr>
        <w:top w:val="none" w:sz="0" w:space="0" w:color="auto"/>
        <w:left w:val="none" w:sz="0" w:space="0" w:color="auto"/>
        <w:bottom w:val="none" w:sz="0" w:space="0" w:color="auto"/>
        <w:right w:val="none" w:sz="0" w:space="0" w:color="auto"/>
      </w:divBdr>
    </w:div>
    <w:div w:id="1764300175">
      <w:bodyDiv w:val="1"/>
      <w:marLeft w:val="0"/>
      <w:marRight w:val="0"/>
      <w:marTop w:val="0"/>
      <w:marBottom w:val="0"/>
      <w:divBdr>
        <w:top w:val="none" w:sz="0" w:space="0" w:color="auto"/>
        <w:left w:val="none" w:sz="0" w:space="0" w:color="auto"/>
        <w:bottom w:val="none" w:sz="0" w:space="0" w:color="auto"/>
        <w:right w:val="none" w:sz="0" w:space="0" w:color="auto"/>
      </w:divBdr>
    </w:div>
    <w:div w:id="1827164703">
      <w:bodyDiv w:val="1"/>
      <w:marLeft w:val="0"/>
      <w:marRight w:val="0"/>
      <w:marTop w:val="0"/>
      <w:marBottom w:val="0"/>
      <w:divBdr>
        <w:top w:val="none" w:sz="0" w:space="0" w:color="auto"/>
        <w:left w:val="none" w:sz="0" w:space="0" w:color="auto"/>
        <w:bottom w:val="none" w:sz="0" w:space="0" w:color="auto"/>
        <w:right w:val="none" w:sz="0" w:space="0" w:color="auto"/>
      </w:divBdr>
    </w:div>
    <w:div w:id="1879852453">
      <w:bodyDiv w:val="1"/>
      <w:marLeft w:val="0"/>
      <w:marRight w:val="0"/>
      <w:marTop w:val="0"/>
      <w:marBottom w:val="0"/>
      <w:divBdr>
        <w:top w:val="none" w:sz="0" w:space="0" w:color="auto"/>
        <w:left w:val="none" w:sz="0" w:space="0" w:color="auto"/>
        <w:bottom w:val="none" w:sz="0" w:space="0" w:color="auto"/>
        <w:right w:val="none" w:sz="0" w:space="0" w:color="auto"/>
      </w:divBdr>
    </w:div>
    <w:div w:id="1880194457">
      <w:bodyDiv w:val="1"/>
      <w:marLeft w:val="0"/>
      <w:marRight w:val="0"/>
      <w:marTop w:val="0"/>
      <w:marBottom w:val="0"/>
      <w:divBdr>
        <w:top w:val="none" w:sz="0" w:space="0" w:color="auto"/>
        <w:left w:val="none" w:sz="0" w:space="0" w:color="auto"/>
        <w:bottom w:val="none" w:sz="0" w:space="0" w:color="auto"/>
        <w:right w:val="none" w:sz="0" w:space="0" w:color="auto"/>
      </w:divBdr>
    </w:div>
    <w:div w:id="1991246604">
      <w:bodyDiv w:val="1"/>
      <w:marLeft w:val="0"/>
      <w:marRight w:val="0"/>
      <w:marTop w:val="0"/>
      <w:marBottom w:val="0"/>
      <w:divBdr>
        <w:top w:val="none" w:sz="0" w:space="0" w:color="auto"/>
        <w:left w:val="none" w:sz="0" w:space="0" w:color="auto"/>
        <w:bottom w:val="none" w:sz="0" w:space="0" w:color="auto"/>
        <w:right w:val="none" w:sz="0" w:space="0" w:color="auto"/>
      </w:divBdr>
    </w:div>
    <w:div w:id="2074113293">
      <w:bodyDiv w:val="1"/>
      <w:marLeft w:val="0"/>
      <w:marRight w:val="0"/>
      <w:marTop w:val="0"/>
      <w:marBottom w:val="0"/>
      <w:divBdr>
        <w:top w:val="none" w:sz="0" w:space="0" w:color="auto"/>
        <w:left w:val="none" w:sz="0" w:space="0" w:color="auto"/>
        <w:bottom w:val="none" w:sz="0" w:space="0" w:color="auto"/>
        <w:right w:val="none" w:sz="0" w:space="0" w:color="auto"/>
      </w:divBdr>
    </w:div>
    <w:div w:id="2105489977">
      <w:bodyDiv w:val="1"/>
      <w:marLeft w:val="0"/>
      <w:marRight w:val="0"/>
      <w:marTop w:val="0"/>
      <w:marBottom w:val="0"/>
      <w:divBdr>
        <w:top w:val="none" w:sz="0" w:space="0" w:color="auto"/>
        <w:left w:val="none" w:sz="0" w:space="0" w:color="auto"/>
        <w:bottom w:val="none" w:sz="0" w:space="0" w:color="auto"/>
        <w:right w:val="none" w:sz="0" w:space="0" w:color="auto"/>
      </w:divBdr>
      <w:divsChild>
        <w:div w:id="1137840890">
          <w:marLeft w:val="0"/>
          <w:marRight w:val="0"/>
          <w:marTop w:val="0"/>
          <w:marBottom w:val="0"/>
          <w:divBdr>
            <w:top w:val="none" w:sz="0" w:space="0" w:color="auto"/>
            <w:left w:val="none" w:sz="0" w:space="0" w:color="auto"/>
            <w:bottom w:val="none" w:sz="0" w:space="0" w:color="auto"/>
            <w:right w:val="none" w:sz="0" w:space="0" w:color="auto"/>
          </w:divBdr>
          <w:divsChild>
            <w:div w:id="312956826">
              <w:marLeft w:val="0"/>
              <w:marRight w:val="0"/>
              <w:marTop w:val="0"/>
              <w:marBottom w:val="0"/>
              <w:divBdr>
                <w:top w:val="none" w:sz="0" w:space="0" w:color="auto"/>
                <w:left w:val="none" w:sz="0" w:space="0" w:color="auto"/>
                <w:bottom w:val="none" w:sz="0" w:space="0" w:color="auto"/>
                <w:right w:val="none" w:sz="0" w:space="0" w:color="auto"/>
              </w:divBdr>
              <w:divsChild>
                <w:div w:id="1775132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6458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apa.org"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https://www.smithsonianmag.com/smart-news/ultraviolet-camera-reveals-secret-price-sunbathing-180952363/"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who.int/en/news-room/fact-sheets/detail/obesity-and-overweight"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choosemyplate.gov/" TargetMode="External"/><Relationship Id="rId5" Type="http://schemas.openxmlformats.org/officeDocument/2006/relationships/numbering" Target="numbering.xml"/><Relationship Id="rId15" Type="http://schemas.openxmlformats.org/officeDocument/2006/relationships/hyperlink" Target="http://ffh.films.com/"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fanlight.co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FCAF0B321E07741AD0D3BFA072FF6BC" ma:contentTypeVersion="12" ma:contentTypeDescription="Create a new document." ma:contentTypeScope="" ma:versionID="90eef57b9580442d094cacdb8b1aaaad">
  <xsd:schema xmlns:xsd="http://www.w3.org/2001/XMLSchema" xmlns:xs="http://www.w3.org/2001/XMLSchema" xmlns:p="http://schemas.microsoft.com/office/2006/metadata/properties" xmlns:ns2="a2f54fab-8a3f-4607-a8ab-4bddb1475392" xmlns:ns3="e4d85f7c-83f4-4a79-9eee-f2c86ea8c5c6" targetNamespace="http://schemas.microsoft.com/office/2006/metadata/properties" ma:root="true" ma:fieldsID="bef709c1c8545ca540fe801b0ee70897" ns2:_="" ns3:_="">
    <xsd:import namespace="a2f54fab-8a3f-4607-a8ab-4bddb1475392"/>
    <xsd:import namespace="e4d85f7c-83f4-4a79-9eee-f2c86ea8c5c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f54fab-8a3f-4607-a8ab-4bddb1475392"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4d85f7c-83f4-4a79-9eee-f2c86ea8c5c6"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MediaServiceLocation" ma:internalName="MediaServiceLocation"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103BE8-DACB-459F-AAAE-5053622DDC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2f54fab-8a3f-4607-a8ab-4bddb1475392"/>
    <ds:schemaRef ds:uri="e4d85f7c-83f4-4a79-9eee-f2c86ea8c5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F93823-FE79-4AAC-B7A4-B9E0FD13A685}">
  <ds:schemaRefs>
    <ds:schemaRef ds:uri="http://schemas.openxmlformats.org/package/2006/metadata/core-properties"/>
    <ds:schemaRef ds:uri="http://schemas.microsoft.com/office/infopath/2007/PartnerControls"/>
    <ds:schemaRef ds:uri="http://purl.org/dc/terms/"/>
    <ds:schemaRef ds:uri="http://schemas.microsoft.com/office/2006/documentManagement/types"/>
    <ds:schemaRef ds:uri="a2f54fab-8a3f-4607-a8ab-4bddb1475392"/>
    <ds:schemaRef ds:uri="http://purl.org/dc/elements/1.1/"/>
    <ds:schemaRef ds:uri="http://schemas.microsoft.com/office/2006/metadata/properties"/>
    <ds:schemaRef ds:uri="e4d85f7c-83f4-4a79-9eee-f2c86ea8c5c6"/>
    <ds:schemaRef ds:uri="http://www.w3.org/XML/1998/namespace"/>
    <ds:schemaRef ds:uri="http://purl.org/dc/dcmitype/"/>
  </ds:schemaRefs>
</ds:datastoreItem>
</file>

<file path=customXml/itemProps3.xml><?xml version="1.0" encoding="utf-8"?>
<ds:datastoreItem xmlns:ds="http://schemas.openxmlformats.org/officeDocument/2006/customXml" ds:itemID="{84518CB0-0FFD-4C21-A28E-4AD827556FE1}">
  <ds:schemaRefs>
    <ds:schemaRef ds:uri="http://schemas.microsoft.com/sharepoint/v3/contenttype/forms"/>
  </ds:schemaRefs>
</ds:datastoreItem>
</file>

<file path=customXml/itemProps4.xml><?xml version="1.0" encoding="utf-8"?>
<ds:datastoreItem xmlns:ds="http://schemas.openxmlformats.org/officeDocument/2006/customXml" ds:itemID="{F4251958-6C8B-4890-BA27-97EEFC89C5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2340</Words>
  <Characters>13343</Characters>
  <Application>Microsoft Office Word</Application>
  <DocSecurity>4</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ANSR</dc:creator>
  <cp:lastModifiedBy>Odoardi, Elisa</cp:lastModifiedBy>
  <cp:revision>2</cp:revision>
  <dcterms:created xsi:type="dcterms:W3CDTF">2020-03-10T17:59:00Z</dcterms:created>
  <dcterms:modified xsi:type="dcterms:W3CDTF">2020-03-10T17:59:00Z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0x0101006FCAF0B321E07741AD0D3BFA072FF6BC</vt:lpwstr>
  </property>
</Properties>
</file>